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71818D">
      <w:pPr>
        <w:bidi w:val="0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附件1：</w:t>
      </w:r>
    </w:p>
    <w:p w14:paraId="589AFB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能力验证计划报名表</w:t>
      </w:r>
    </w:p>
    <w:tbl>
      <w:tblPr>
        <w:tblStyle w:val="4"/>
        <w:tblW w:w="97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6"/>
        <w:gridCol w:w="2753"/>
        <w:gridCol w:w="1390"/>
        <w:gridCol w:w="3303"/>
      </w:tblGrid>
      <w:tr w14:paraId="2E94B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2346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7747AF5A">
            <w:pPr>
              <w:bidi w:val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7446" w:type="dxa"/>
            <w:gridSpan w:val="3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7672415B">
            <w:pPr>
              <w:bidi w:val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非金属材料产品球压测试</w:t>
            </w:r>
          </w:p>
        </w:tc>
      </w:tr>
      <w:tr w14:paraId="0E4B7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  <w:jc w:val="center"/>
        </w:trPr>
        <w:tc>
          <w:tcPr>
            <w:tcW w:w="2346" w:type="dxa"/>
            <w:tcBorders>
              <w:left w:val="double" w:color="auto" w:sz="4" w:space="0"/>
            </w:tcBorders>
            <w:vAlign w:val="center"/>
          </w:tcPr>
          <w:p w14:paraId="2C6795B9">
            <w:pPr>
              <w:bidi w:val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检验检测机构名称/法人单位名称</w:t>
            </w:r>
          </w:p>
        </w:tc>
        <w:tc>
          <w:tcPr>
            <w:tcW w:w="7446" w:type="dxa"/>
            <w:gridSpan w:val="3"/>
            <w:tcBorders>
              <w:right w:val="double" w:color="auto" w:sz="4" w:space="0"/>
            </w:tcBorders>
            <w:vAlign w:val="center"/>
          </w:tcPr>
          <w:p w14:paraId="3A86D192">
            <w:pPr>
              <w:bidi w:val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 w14:paraId="774D6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  <w:jc w:val="center"/>
        </w:trPr>
        <w:tc>
          <w:tcPr>
            <w:tcW w:w="2346" w:type="dxa"/>
            <w:tcBorders>
              <w:left w:val="double" w:color="auto" w:sz="4" w:space="0"/>
            </w:tcBorders>
            <w:vAlign w:val="center"/>
          </w:tcPr>
          <w:p w14:paraId="4475E62C">
            <w:pPr>
              <w:bidi w:val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检验检测机构资质情况</w:t>
            </w:r>
          </w:p>
        </w:tc>
        <w:tc>
          <w:tcPr>
            <w:tcW w:w="7446" w:type="dxa"/>
            <w:gridSpan w:val="3"/>
            <w:tcBorders>
              <w:right w:val="double" w:color="auto" w:sz="4" w:space="0"/>
            </w:tcBorders>
            <w:vAlign w:val="center"/>
          </w:tcPr>
          <w:p w14:paraId="0A73811C">
            <w:pPr>
              <w:bidi w:val="0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□ 已获省级资质认定        资质编号：</w:t>
            </w:r>
            <w:r>
              <w:rPr>
                <w:rFonts w:hint="eastAsia" w:asciiTheme="minorHAnsi" w:eastAsiaTheme="minorEastAsia"/>
                <w:sz w:val="24"/>
                <w:szCs w:val="24"/>
                <w:u w:val="thick"/>
                <w:lang w:val="en-US" w:eastAsia="zh-CN"/>
              </w:rPr>
              <w:t xml:space="preserve">                      </w:t>
            </w:r>
          </w:p>
          <w:p w14:paraId="1D69497A">
            <w:pPr>
              <w:bidi w:val="0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□ 未获取实验室资质</w:t>
            </w:r>
          </w:p>
          <w:p w14:paraId="63EC7F1A">
            <w:pPr>
              <w:bidi w:val="0"/>
              <w:jc w:val="both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□ 其它：</w:t>
            </w:r>
            <w:r>
              <w:rPr>
                <w:rFonts w:hint="eastAsia"/>
                <w:sz w:val="24"/>
                <w:szCs w:val="24"/>
                <w:u w:val="thick"/>
                <w:lang w:val="en-US" w:eastAsia="zh-CN"/>
              </w:rPr>
              <w:t xml:space="preserve">                      </w:t>
            </w:r>
          </w:p>
        </w:tc>
      </w:tr>
      <w:tr w14:paraId="7CBA5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  <w:jc w:val="center"/>
        </w:trPr>
        <w:tc>
          <w:tcPr>
            <w:tcW w:w="2346" w:type="dxa"/>
            <w:tcBorders>
              <w:left w:val="double" w:color="auto" w:sz="4" w:space="0"/>
            </w:tcBorders>
            <w:vAlign w:val="center"/>
          </w:tcPr>
          <w:p w14:paraId="5D0ECAEB">
            <w:pPr>
              <w:bidi w:val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拟采用检测方法</w:t>
            </w:r>
          </w:p>
        </w:tc>
        <w:tc>
          <w:tcPr>
            <w:tcW w:w="7446" w:type="dxa"/>
            <w:gridSpan w:val="3"/>
            <w:tcBorders>
              <w:right w:val="double" w:color="auto" w:sz="4" w:space="0"/>
            </w:tcBorders>
            <w:vAlign w:val="center"/>
          </w:tcPr>
          <w:p w14:paraId="0B71E42D">
            <w:pPr>
              <w:bidi w:val="0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□ GB 4706.1-2005 《家用和类似用途电器的安全 第1部分:通用要求》</w:t>
            </w:r>
          </w:p>
          <w:p w14:paraId="60EDFCA9">
            <w:pPr>
              <w:bidi w:val="0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□ GB/T 4706.1-2024 《家用和类似用途电器的安全 第1部分：通用要求》</w:t>
            </w:r>
          </w:p>
          <w:p w14:paraId="04ADBB55">
            <w:pPr>
              <w:bidi w:val="0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GB/T 5169.21-2017 《电工电子产品着火危险试验 第21部分:非正常热 球压试验方法》</w:t>
            </w:r>
          </w:p>
          <w:p w14:paraId="5CABBC85">
            <w:pPr>
              <w:bidi w:val="0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□ 其它方法：</w:t>
            </w:r>
            <w:r>
              <w:rPr>
                <w:rFonts w:hint="eastAsia" w:asciiTheme="minorHAnsi" w:eastAsiaTheme="minorEastAsia"/>
                <w:sz w:val="24"/>
                <w:szCs w:val="24"/>
                <w:u w:val="thick"/>
                <w:lang w:val="en-US" w:eastAsia="zh-CN"/>
              </w:rPr>
              <w:t xml:space="preserve">                      </w:t>
            </w:r>
          </w:p>
        </w:tc>
      </w:tr>
      <w:tr w14:paraId="1FF1E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346" w:type="dxa"/>
            <w:tcBorders>
              <w:left w:val="double" w:color="auto" w:sz="4" w:space="0"/>
            </w:tcBorders>
            <w:vAlign w:val="center"/>
          </w:tcPr>
          <w:p w14:paraId="0B969C26">
            <w:pPr>
              <w:bidi w:val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通讯地址</w:t>
            </w:r>
          </w:p>
          <w:p w14:paraId="6A22A58A">
            <w:pPr>
              <w:bidi w:val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（收样地址）</w:t>
            </w:r>
          </w:p>
        </w:tc>
        <w:tc>
          <w:tcPr>
            <w:tcW w:w="7446" w:type="dxa"/>
            <w:gridSpan w:val="3"/>
            <w:tcBorders>
              <w:right w:val="double" w:color="auto" w:sz="4" w:space="0"/>
            </w:tcBorders>
            <w:vAlign w:val="center"/>
          </w:tcPr>
          <w:p w14:paraId="4411DA85">
            <w:pPr>
              <w:bidi w:val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 w14:paraId="2FCD5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46" w:type="dxa"/>
            <w:vMerge w:val="restart"/>
            <w:tcBorders>
              <w:left w:val="double" w:color="auto" w:sz="4" w:space="0"/>
            </w:tcBorders>
            <w:vAlign w:val="center"/>
          </w:tcPr>
          <w:p w14:paraId="60870F79">
            <w:pPr>
              <w:bidi w:val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2753" w:type="dxa"/>
            <w:vMerge w:val="restart"/>
            <w:vAlign w:val="center"/>
          </w:tcPr>
          <w:p w14:paraId="6D510E7C">
            <w:pPr>
              <w:bidi w:val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90" w:type="dxa"/>
            <w:vAlign w:val="center"/>
          </w:tcPr>
          <w:p w14:paraId="794B9DD7">
            <w:pPr>
              <w:bidi w:val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3303" w:type="dxa"/>
            <w:tcBorders>
              <w:right w:val="double" w:color="auto" w:sz="4" w:space="0"/>
            </w:tcBorders>
            <w:vAlign w:val="center"/>
          </w:tcPr>
          <w:p w14:paraId="788D363F">
            <w:pPr>
              <w:bidi w:val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 w14:paraId="163CB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46" w:type="dxa"/>
            <w:vMerge w:val="continue"/>
            <w:tcBorders>
              <w:left w:val="double" w:color="auto" w:sz="4" w:space="0"/>
            </w:tcBorders>
            <w:vAlign w:val="center"/>
          </w:tcPr>
          <w:p w14:paraId="36130288">
            <w:pPr>
              <w:bidi w:val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2753" w:type="dxa"/>
            <w:vMerge w:val="continue"/>
            <w:vAlign w:val="center"/>
          </w:tcPr>
          <w:p w14:paraId="267294B2">
            <w:pPr>
              <w:bidi w:val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90" w:type="dxa"/>
            <w:vAlign w:val="center"/>
          </w:tcPr>
          <w:p w14:paraId="586D8FCA">
            <w:pPr>
              <w:bidi w:val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E-Mail</w:t>
            </w:r>
          </w:p>
        </w:tc>
        <w:tc>
          <w:tcPr>
            <w:tcW w:w="3303" w:type="dxa"/>
            <w:tcBorders>
              <w:right w:val="double" w:color="auto" w:sz="4" w:space="0"/>
            </w:tcBorders>
            <w:vAlign w:val="center"/>
          </w:tcPr>
          <w:p w14:paraId="28E58D26">
            <w:pPr>
              <w:bidi w:val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 w14:paraId="24AD2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  <w:jc w:val="center"/>
        </w:trPr>
        <w:tc>
          <w:tcPr>
            <w:tcW w:w="9792" w:type="dxa"/>
            <w:gridSpan w:val="4"/>
            <w:tcBorders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73F90333">
            <w:pPr>
              <w:bidi w:val="0"/>
              <w:spacing w:line="360" w:lineRule="auto"/>
              <w:jc w:val="both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说明：</w:t>
            </w:r>
          </w:p>
          <w:p w14:paraId="52446E6A">
            <w:pPr>
              <w:bidi w:val="0"/>
              <w:spacing w:line="360" w:lineRule="auto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1、检验检测机构应独立完成能力验证项目的试验；</w:t>
            </w:r>
          </w:p>
          <w:p w14:paraId="297614B7">
            <w:pPr>
              <w:bidi w:val="0"/>
              <w:spacing w:line="360" w:lineRule="auto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2、能力验证结果满意的检验检测机构，依据《检验检测机构能力验证管理办法》，2年内可简化其相关项目的资质认定技术评审内容；</w:t>
            </w:r>
          </w:p>
          <w:p w14:paraId="1F612DF7">
            <w:pPr>
              <w:bidi w:val="0"/>
              <w:spacing w:line="360" w:lineRule="auto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3、在能力验证结果分析报告中，出于为参加者保密原因，均以参加机构代码表述；</w:t>
            </w:r>
          </w:p>
          <w:p w14:paraId="4470EB53">
            <w:pPr>
              <w:bidi w:val="0"/>
              <w:spacing w:line="360" w:lineRule="auto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4、检验检测机构填好报名表并返回能力验证提供者后，不得无故退出本次计划；</w:t>
            </w:r>
          </w:p>
          <w:p w14:paraId="6C80332A">
            <w:pPr>
              <w:bidi w:val="0"/>
              <w:spacing w:line="360" w:lineRule="auto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5、能力验证计划报名表可在能力验证承担单位网站上下载。</w:t>
            </w:r>
          </w:p>
          <w:p w14:paraId="0BE1AA8A">
            <w:pPr>
              <w:bidi w:val="0"/>
              <w:spacing w:line="360" w:lineRule="auto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（网址：http://www.cqc.com.cn）</w:t>
            </w:r>
          </w:p>
          <w:p w14:paraId="764A9D5F">
            <w:pPr>
              <w:bidi w:val="0"/>
              <w:spacing w:line="360" w:lineRule="auto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5B54EC75">
            <w:pPr>
              <w:wordWrap w:val="0"/>
              <w:bidi w:val="0"/>
              <w:spacing w:line="360" w:lineRule="auto"/>
              <w:jc w:val="right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检验检测机构（公章）：                       </w:t>
            </w:r>
          </w:p>
          <w:p w14:paraId="41039A0E">
            <w:pPr>
              <w:wordWrap w:val="0"/>
              <w:bidi w:val="0"/>
              <w:spacing w:line="360" w:lineRule="auto"/>
              <w:jc w:val="right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年      月      日   </w:t>
            </w:r>
            <w:bookmarkStart w:id="0" w:name="_GoBack"/>
            <w:bookmarkEnd w:id="0"/>
          </w:p>
        </w:tc>
      </w:tr>
    </w:tbl>
    <w:p w14:paraId="043A6CBE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659">
      <wne:fci wne:fciName="Wpsaigc" wne:swArg="0000"/>
    </wne:keymap>
  </wne:keymap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53DE3"/>
    <w:rsid w:val="024C0DD3"/>
    <w:rsid w:val="043D09D3"/>
    <w:rsid w:val="04816CF5"/>
    <w:rsid w:val="04BD0669"/>
    <w:rsid w:val="04E6106A"/>
    <w:rsid w:val="05C50C80"/>
    <w:rsid w:val="070F4F23"/>
    <w:rsid w:val="07853A17"/>
    <w:rsid w:val="095F763D"/>
    <w:rsid w:val="098175B4"/>
    <w:rsid w:val="0B8B64C8"/>
    <w:rsid w:val="0D056F2A"/>
    <w:rsid w:val="0DFC555B"/>
    <w:rsid w:val="0E083165"/>
    <w:rsid w:val="0F0C6F5C"/>
    <w:rsid w:val="0F5C1501"/>
    <w:rsid w:val="10903C41"/>
    <w:rsid w:val="11DA5AB3"/>
    <w:rsid w:val="124A7D00"/>
    <w:rsid w:val="127E0EA0"/>
    <w:rsid w:val="12AF0CEE"/>
    <w:rsid w:val="12FC5EFD"/>
    <w:rsid w:val="12FC7CAB"/>
    <w:rsid w:val="13752947"/>
    <w:rsid w:val="13AC347F"/>
    <w:rsid w:val="15671D54"/>
    <w:rsid w:val="15BB3E4D"/>
    <w:rsid w:val="16E236D1"/>
    <w:rsid w:val="16F87903"/>
    <w:rsid w:val="186B49DA"/>
    <w:rsid w:val="19011FEC"/>
    <w:rsid w:val="1D525097"/>
    <w:rsid w:val="1DFE0D7B"/>
    <w:rsid w:val="1F703EFB"/>
    <w:rsid w:val="1FDC333E"/>
    <w:rsid w:val="218D48F0"/>
    <w:rsid w:val="221072CF"/>
    <w:rsid w:val="22284619"/>
    <w:rsid w:val="23B51EDC"/>
    <w:rsid w:val="2418246B"/>
    <w:rsid w:val="247B1588"/>
    <w:rsid w:val="24CC6A5C"/>
    <w:rsid w:val="25292B82"/>
    <w:rsid w:val="25EC3BAF"/>
    <w:rsid w:val="262A3960"/>
    <w:rsid w:val="2762237B"/>
    <w:rsid w:val="29D919AD"/>
    <w:rsid w:val="2A4B3EE5"/>
    <w:rsid w:val="2B19080B"/>
    <w:rsid w:val="2B1E2A5D"/>
    <w:rsid w:val="2C506C46"/>
    <w:rsid w:val="2DDD3BE5"/>
    <w:rsid w:val="2FCF2577"/>
    <w:rsid w:val="2FE83639"/>
    <w:rsid w:val="30202DD3"/>
    <w:rsid w:val="30E30DEB"/>
    <w:rsid w:val="320F30FF"/>
    <w:rsid w:val="323668DE"/>
    <w:rsid w:val="326E6078"/>
    <w:rsid w:val="32D262D6"/>
    <w:rsid w:val="339F722F"/>
    <w:rsid w:val="33F06035"/>
    <w:rsid w:val="35B127F3"/>
    <w:rsid w:val="395D0BF4"/>
    <w:rsid w:val="399D5494"/>
    <w:rsid w:val="3A824DC7"/>
    <w:rsid w:val="3A8D72B7"/>
    <w:rsid w:val="3B017EED"/>
    <w:rsid w:val="3CC176EC"/>
    <w:rsid w:val="3D2D14F8"/>
    <w:rsid w:val="3DBA4867"/>
    <w:rsid w:val="3DE01541"/>
    <w:rsid w:val="3DF15DAF"/>
    <w:rsid w:val="3E1D4DF6"/>
    <w:rsid w:val="415C79E3"/>
    <w:rsid w:val="426A69DF"/>
    <w:rsid w:val="42B9333F"/>
    <w:rsid w:val="43827BD5"/>
    <w:rsid w:val="43CF0940"/>
    <w:rsid w:val="43FC05E1"/>
    <w:rsid w:val="467B4CB6"/>
    <w:rsid w:val="46E04755"/>
    <w:rsid w:val="49F904C5"/>
    <w:rsid w:val="4A606796"/>
    <w:rsid w:val="4E7E42E9"/>
    <w:rsid w:val="5233653E"/>
    <w:rsid w:val="545804DE"/>
    <w:rsid w:val="567315FF"/>
    <w:rsid w:val="576F626A"/>
    <w:rsid w:val="59741916"/>
    <w:rsid w:val="5A221372"/>
    <w:rsid w:val="5ABF4E13"/>
    <w:rsid w:val="5C347515"/>
    <w:rsid w:val="5C621EFA"/>
    <w:rsid w:val="5C967DF5"/>
    <w:rsid w:val="5C9F4EFC"/>
    <w:rsid w:val="5EC567A1"/>
    <w:rsid w:val="60EE1422"/>
    <w:rsid w:val="610051D7"/>
    <w:rsid w:val="63E458EA"/>
    <w:rsid w:val="64394A7A"/>
    <w:rsid w:val="6577415D"/>
    <w:rsid w:val="668313EA"/>
    <w:rsid w:val="66E52B79"/>
    <w:rsid w:val="67423054"/>
    <w:rsid w:val="67FC12C5"/>
    <w:rsid w:val="689C2C37"/>
    <w:rsid w:val="69D4452F"/>
    <w:rsid w:val="6A9C0CCD"/>
    <w:rsid w:val="6B4849B1"/>
    <w:rsid w:val="6BA030A4"/>
    <w:rsid w:val="6BE35061"/>
    <w:rsid w:val="6D150588"/>
    <w:rsid w:val="6D8F68C7"/>
    <w:rsid w:val="6DFD57FB"/>
    <w:rsid w:val="6F2968A7"/>
    <w:rsid w:val="6F810491"/>
    <w:rsid w:val="72CB56D7"/>
    <w:rsid w:val="73216213"/>
    <w:rsid w:val="734D7008"/>
    <w:rsid w:val="73C66DBA"/>
    <w:rsid w:val="75381513"/>
    <w:rsid w:val="764015B2"/>
    <w:rsid w:val="76636B42"/>
    <w:rsid w:val="76767E42"/>
    <w:rsid w:val="76BE1FCB"/>
    <w:rsid w:val="783D6A75"/>
    <w:rsid w:val="796C21B2"/>
    <w:rsid w:val="7AA30EC0"/>
    <w:rsid w:val="7B4A5176"/>
    <w:rsid w:val="7C0B35E0"/>
    <w:rsid w:val="7C5036C5"/>
    <w:rsid w:val="7CDB5685"/>
    <w:rsid w:val="7EB45776"/>
    <w:rsid w:val="7F2F7F0A"/>
    <w:rsid w:val="7FE90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microsoft.com/office/2006/relationships/keyMapCustomizations" Target="customizations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369</Words>
  <Characters>417</Characters>
  <Lines>0</Lines>
  <Paragraphs>0</Paragraphs>
  <TotalTime>2</TotalTime>
  <ScaleCrop>false</ScaleCrop>
  <LinksUpToDate>false</LinksUpToDate>
  <CharactersWithSpaces>541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2024-11-18T00:43:00Z</dcterms:created>
  <dc:creator>cqc2234</dc:creator>
  <cp:lastModifiedBy>唐初</cp:lastModifiedBy>
  <dcterms:modified xsi:type="dcterms:W3CDTF">2026-07-08T07:01:03Z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06A839326C8149A295D77A3B1FA7E668_13</vt:lpwstr>
  </property>
  <property fmtid="{D5CDD505-2E9C-101B-9397-08002B2CF9AE}" pid="4" name="KSOTemplateDocerSaveRecord">
    <vt:lpwstr>eyJoZGlkIjoiZWFhOGM1ZTk1ZTJhMmE2ZmQ1MmI0OTJmZGMyODZkMjYiLCJ1c2VySWQiOiIxNzQwNjM0NzE0In0=</vt:lpwstr>
  </property>
</Properties>
</file>