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5375" w14:textId="1D0427BC" w:rsidR="009C141A" w:rsidRDefault="009C1E60" w:rsidP="00CB608E">
      <w:pPr>
        <w:jc w:val="center"/>
        <w:rPr>
          <w:rFonts w:ascii="宋体" w:eastAsia="宋体" w:hAnsi="宋体" w:hint="eastAsia"/>
          <w:szCs w:val="21"/>
        </w:rPr>
      </w:pPr>
      <w:r w:rsidRPr="009C1E60">
        <w:rPr>
          <w:rFonts w:ascii="宋体" w:eastAsia="宋体" w:hAnsi="宋体"/>
          <w:szCs w:val="21"/>
        </w:rPr>
        <w:t>GB/T</w:t>
      </w:r>
      <w:r w:rsidR="00BC7F20">
        <w:rPr>
          <w:rFonts w:ascii="宋体" w:eastAsia="宋体" w:hAnsi="宋体" w:hint="eastAsia"/>
          <w:szCs w:val="21"/>
        </w:rPr>
        <w:t xml:space="preserve"> </w:t>
      </w:r>
      <w:r w:rsidR="0050294D">
        <w:rPr>
          <w:rFonts w:ascii="宋体" w:eastAsia="宋体" w:hAnsi="宋体" w:hint="eastAsia"/>
          <w:szCs w:val="21"/>
        </w:rPr>
        <w:t>33047</w:t>
      </w:r>
      <w:r w:rsidRPr="009C1E60">
        <w:rPr>
          <w:rFonts w:ascii="宋体" w:eastAsia="宋体" w:hAnsi="宋体"/>
          <w:szCs w:val="21"/>
        </w:rPr>
        <w:t>.1—</w:t>
      </w:r>
      <w:r>
        <w:rPr>
          <w:rFonts w:ascii="宋体" w:eastAsia="宋体" w:hAnsi="宋体" w:hint="eastAsia"/>
          <w:szCs w:val="21"/>
        </w:rPr>
        <w:t>2025</w:t>
      </w:r>
      <w:r w:rsidR="004179F5">
        <w:rPr>
          <w:rFonts w:ascii="宋体" w:eastAsia="宋体" w:hAnsi="宋体" w:hint="eastAsia"/>
          <w:szCs w:val="21"/>
        </w:rPr>
        <w:t>与</w:t>
      </w:r>
      <w:r w:rsidR="00BC7F20" w:rsidRPr="00BC7F20">
        <w:rPr>
          <w:rFonts w:ascii="宋体" w:eastAsia="宋体" w:hAnsi="宋体"/>
          <w:szCs w:val="21"/>
        </w:rPr>
        <w:t xml:space="preserve">GB/T </w:t>
      </w:r>
      <w:r w:rsidR="0050294D">
        <w:rPr>
          <w:rFonts w:ascii="宋体" w:eastAsia="宋体" w:hAnsi="宋体" w:hint="eastAsia"/>
          <w:szCs w:val="21"/>
        </w:rPr>
        <w:t>33047</w:t>
      </w:r>
      <w:r w:rsidR="00BC7F20" w:rsidRPr="00BC7F20">
        <w:rPr>
          <w:rFonts w:ascii="宋体" w:eastAsia="宋体" w:hAnsi="宋体"/>
          <w:szCs w:val="21"/>
        </w:rPr>
        <w:t>.1—20</w:t>
      </w:r>
      <w:r w:rsidR="0050294D">
        <w:rPr>
          <w:rFonts w:ascii="宋体" w:eastAsia="宋体" w:hAnsi="宋体" w:hint="eastAsia"/>
          <w:szCs w:val="21"/>
        </w:rPr>
        <w:t>16</w:t>
      </w:r>
      <w:r w:rsidR="00BC7F20" w:rsidRPr="00BC7F20">
        <w:rPr>
          <w:rFonts w:ascii="宋体" w:eastAsia="宋体" w:hAnsi="宋体"/>
          <w:szCs w:val="21"/>
        </w:rPr>
        <w:t>差异</w:t>
      </w:r>
    </w:p>
    <w:p w14:paraId="7E9243EC" w14:textId="6C54E628" w:rsidR="0050294D" w:rsidRPr="00F04E1B" w:rsidRDefault="0050294D" w:rsidP="00CB608E">
      <w:pPr>
        <w:jc w:val="center"/>
        <w:rPr>
          <w:rFonts w:ascii="宋体" w:eastAsia="宋体" w:hAnsi="宋体" w:hint="eastAsia"/>
          <w:szCs w:val="21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979"/>
        <w:gridCol w:w="6317"/>
      </w:tblGrid>
      <w:tr w:rsidR="00F04E1B" w:rsidRPr="00F04E1B" w14:paraId="4D79ACBA" w14:textId="77777777" w:rsidTr="00801D52">
        <w:tc>
          <w:tcPr>
            <w:tcW w:w="1193" w:type="pct"/>
          </w:tcPr>
          <w:p w14:paraId="527AB15D" w14:textId="77777777" w:rsidR="00F04E1B" w:rsidRPr="00F04E1B" w:rsidRDefault="00F04E1B" w:rsidP="001F0D51">
            <w:pPr>
              <w:rPr>
                <w:rFonts w:ascii="宋体" w:eastAsia="宋体" w:hAnsi="宋体" w:hint="eastAsia"/>
                <w:szCs w:val="21"/>
              </w:rPr>
            </w:pPr>
            <w:r w:rsidRPr="00F04E1B">
              <w:rPr>
                <w:rFonts w:ascii="宋体" w:eastAsia="宋体" w:hAnsi="宋体" w:hint="eastAsia"/>
                <w:szCs w:val="21"/>
              </w:rPr>
              <w:t>条款号</w:t>
            </w:r>
          </w:p>
        </w:tc>
        <w:tc>
          <w:tcPr>
            <w:tcW w:w="3807" w:type="pct"/>
          </w:tcPr>
          <w:p w14:paraId="4CC57080" w14:textId="194F48E7" w:rsidR="00F04E1B" w:rsidRPr="00F04E1B" w:rsidRDefault="00F04E1B" w:rsidP="001F0D51">
            <w:pPr>
              <w:rPr>
                <w:rFonts w:ascii="宋体" w:eastAsia="宋体" w:hAnsi="宋体" w:hint="eastAsia"/>
                <w:szCs w:val="21"/>
              </w:rPr>
            </w:pPr>
            <w:r w:rsidRPr="00F04E1B">
              <w:rPr>
                <w:rFonts w:ascii="宋体" w:eastAsia="宋体" w:hAnsi="宋体"/>
                <w:szCs w:val="21"/>
              </w:rPr>
              <w:t>差异</w:t>
            </w:r>
            <w:r>
              <w:rPr>
                <w:rFonts w:ascii="宋体" w:eastAsia="宋体" w:hAnsi="宋体"/>
                <w:szCs w:val="21"/>
              </w:rPr>
              <w:t>内容</w:t>
            </w:r>
          </w:p>
        </w:tc>
      </w:tr>
      <w:tr w:rsidR="0050294D" w:rsidRPr="00F04E1B" w14:paraId="69B10E53" w14:textId="77777777" w:rsidTr="00801D52">
        <w:tc>
          <w:tcPr>
            <w:tcW w:w="1193" w:type="pct"/>
          </w:tcPr>
          <w:p w14:paraId="31AE0727" w14:textId="7285FCA8" w:rsidR="0050294D" w:rsidRPr="00F04E1B" w:rsidRDefault="0050294D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1范围</w:t>
            </w:r>
          </w:p>
        </w:tc>
        <w:tc>
          <w:tcPr>
            <w:tcW w:w="3807" w:type="pct"/>
          </w:tcPr>
          <w:p w14:paraId="7C552673" w14:textId="11CB0172" w:rsidR="0050294D" w:rsidRPr="00F04E1B" w:rsidRDefault="0050294D" w:rsidP="001F0D51">
            <w:pPr>
              <w:rPr>
                <w:rFonts w:ascii="宋体" w:eastAsia="宋体" w:hAnsi="宋体" w:hint="eastAsia"/>
                <w:szCs w:val="21"/>
              </w:rPr>
            </w:pPr>
            <w:r w:rsidRPr="0050294D">
              <w:rPr>
                <w:rFonts w:ascii="宋体" w:eastAsia="宋体" w:hAnsi="宋体"/>
                <w:szCs w:val="21"/>
              </w:rPr>
              <w:t>更改了范围的部分内容</w:t>
            </w:r>
          </w:p>
        </w:tc>
      </w:tr>
      <w:tr w:rsidR="00F04E1B" w:rsidRPr="00F04E1B" w14:paraId="06A5DF00" w14:textId="77777777" w:rsidTr="00801D52">
        <w:tc>
          <w:tcPr>
            <w:tcW w:w="1193" w:type="pct"/>
          </w:tcPr>
          <w:p w14:paraId="4FE42752" w14:textId="25D7842F" w:rsidR="00F04E1B" w:rsidRPr="00F04E1B" w:rsidRDefault="00F04E1B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4原理</w:t>
            </w:r>
          </w:p>
        </w:tc>
        <w:tc>
          <w:tcPr>
            <w:tcW w:w="3807" w:type="pct"/>
          </w:tcPr>
          <w:p w14:paraId="34DC689B" w14:textId="0B93F2CA" w:rsidR="00F04E1B" w:rsidRPr="00F04E1B" w:rsidRDefault="0050294D" w:rsidP="001F0D51">
            <w:pPr>
              <w:rPr>
                <w:rFonts w:ascii="宋体" w:eastAsia="宋体" w:hAnsi="宋体" w:hint="eastAsia"/>
                <w:szCs w:val="21"/>
              </w:rPr>
            </w:pPr>
            <w:r w:rsidRPr="0050294D">
              <w:rPr>
                <w:rFonts w:ascii="宋体" w:eastAsia="宋体" w:hAnsi="宋体"/>
                <w:szCs w:val="21"/>
              </w:rPr>
              <w:t>增加了测量可用其他反应气氛的描述</w:t>
            </w:r>
          </w:p>
        </w:tc>
      </w:tr>
      <w:tr w:rsidR="00F04E1B" w:rsidRPr="00F04E1B" w14:paraId="59969AA1" w14:textId="77777777" w:rsidTr="00801D52">
        <w:tc>
          <w:tcPr>
            <w:tcW w:w="1193" w:type="pct"/>
          </w:tcPr>
          <w:p w14:paraId="2468AA90" w14:textId="335E3B2B" w:rsidR="00F04E1B" w:rsidRPr="00F04E1B" w:rsidRDefault="00F04E1B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 w:rsidR="0050294D">
              <w:rPr>
                <w:rFonts w:ascii="宋体" w:eastAsia="宋体" w:hAnsi="宋体" w:hint="eastAsia"/>
                <w:szCs w:val="21"/>
              </w:rPr>
              <w:t>热天平</w:t>
            </w:r>
          </w:p>
        </w:tc>
        <w:tc>
          <w:tcPr>
            <w:tcW w:w="3807" w:type="pct"/>
          </w:tcPr>
          <w:p w14:paraId="6CF04BBE" w14:textId="57F724FF" w:rsidR="007F4DAF" w:rsidRPr="0050294D" w:rsidRDefault="0050294D" w:rsidP="0050294D">
            <w:pPr>
              <w:rPr>
                <w:rFonts w:ascii="宋体" w:eastAsia="宋体" w:hAnsi="宋体" w:hint="eastAsia"/>
                <w:szCs w:val="21"/>
              </w:rPr>
            </w:pPr>
            <w:r w:rsidRPr="0050294D">
              <w:rPr>
                <w:rFonts w:ascii="宋体" w:eastAsia="宋体" w:hAnsi="宋体"/>
                <w:szCs w:val="21"/>
              </w:rPr>
              <w:t>温度信号测量的准确度</w:t>
            </w:r>
            <w:r>
              <w:rPr>
                <w:rFonts w:ascii="宋体" w:eastAsia="宋体" w:hAnsi="宋体" w:hint="eastAsia"/>
                <w:szCs w:val="21"/>
              </w:rPr>
              <w:t>由“</w:t>
            </w:r>
            <w:r w:rsidRPr="0050294D">
              <w:rPr>
                <w:rFonts w:ascii="宋体" w:eastAsia="宋体" w:hAnsi="宋体"/>
                <w:szCs w:val="21"/>
              </w:rPr>
              <w:t>±2K或更高</w:t>
            </w:r>
            <w:r>
              <w:rPr>
                <w:rFonts w:ascii="宋体" w:eastAsia="宋体" w:hAnsi="宋体" w:hint="eastAsia"/>
                <w:szCs w:val="21"/>
              </w:rPr>
              <w:t>”修改为“</w:t>
            </w:r>
            <w:r w:rsidRPr="0050294D">
              <w:rPr>
                <w:rFonts w:ascii="宋体" w:eastAsia="宋体" w:hAnsi="宋体"/>
                <w:szCs w:val="21"/>
              </w:rPr>
              <w:t>所测量的绝对温度的±1%或更优</w:t>
            </w:r>
            <w:r>
              <w:rPr>
                <w:rFonts w:ascii="宋体" w:eastAsia="宋体" w:hAnsi="宋体" w:hint="eastAsia"/>
                <w:szCs w:val="21"/>
              </w:rPr>
              <w:t>”；</w:t>
            </w:r>
          </w:p>
        </w:tc>
      </w:tr>
      <w:tr w:rsidR="001809D1" w:rsidRPr="00F04E1B" w14:paraId="3DA9BFAF" w14:textId="77777777" w:rsidTr="00801D52">
        <w:tc>
          <w:tcPr>
            <w:tcW w:w="1193" w:type="pct"/>
          </w:tcPr>
          <w:p w14:paraId="4FBE0CCA" w14:textId="198E6B87" w:rsidR="001809D1" w:rsidRDefault="001809D1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 w:rsidR="0050294D">
              <w:rPr>
                <w:rFonts w:ascii="宋体" w:eastAsia="宋体" w:hAnsi="宋体" w:hint="eastAsia"/>
                <w:szCs w:val="21"/>
              </w:rPr>
              <w:t>.3</w:t>
            </w:r>
            <w:r w:rsidR="0050294D" w:rsidRPr="0050294D">
              <w:rPr>
                <w:rFonts w:ascii="宋体" w:eastAsia="宋体" w:hAnsi="宋体"/>
                <w:szCs w:val="21"/>
              </w:rPr>
              <w:t>试样状态调节</w:t>
            </w:r>
          </w:p>
        </w:tc>
        <w:tc>
          <w:tcPr>
            <w:tcW w:w="3807" w:type="pct"/>
          </w:tcPr>
          <w:p w14:paraId="48FD6F75" w14:textId="2F7B1114" w:rsidR="000C1E84" w:rsidRDefault="0050294D" w:rsidP="0050294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增加</w:t>
            </w:r>
            <w:r w:rsidRPr="0050294D">
              <w:rPr>
                <w:rFonts w:ascii="宋体" w:eastAsia="宋体" w:hAnsi="宋体"/>
                <w:szCs w:val="21"/>
              </w:rPr>
              <w:t>状态调节的</w:t>
            </w:r>
            <w:r>
              <w:rPr>
                <w:rFonts w:ascii="宋体" w:eastAsia="宋体" w:hAnsi="宋体" w:hint="eastAsia"/>
                <w:szCs w:val="21"/>
              </w:rPr>
              <w:t>具体条件为“</w:t>
            </w:r>
            <w:r w:rsidRPr="0050294D">
              <w:rPr>
                <w:rFonts w:ascii="宋体" w:eastAsia="宋体" w:hAnsi="宋体" w:hint="eastAsia"/>
                <w:szCs w:val="21"/>
              </w:rPr>
              <w:t>温度</w:t>
            </w:r>
            <w:proofErr w:type="gramStart"/>
            <w:r w:rsidRPr="0050294D">
              <w:rPr>
                <w:rFonts w:ascii="宋体" w:eastAsia="宋体" w:hAnsi="宋体" w:hint="eastAsia"/>
                <w:szCs w:val="21"/>
              </w:rPr>
              <w:t>(23±2)℃,</w:t>
            </w:r>
            <w:proofErr w:type="gramEnd"/>
            <w:r w:rsidRPr="0050294D">
              <w:rPr>
                <w:rFonts w:ascii="宋体" w:eastAsia="宋体" w:hAnsi="宋体" w:hint="eastAsia"/>
                <w:szCs w:val="21"/>
              </w:rPr>
              <w:t>相对湿度</w:t>
            </w:r>
            <w:proofErr w:type="gramStart"/>
            <w:r w:rsidRPr="0050294D">
              <w:rPr>
                <w:rFonts w:ascii="宋体" w:eastAsia="宋体" w:hAnsi="宋体" w:hint="eastAsia"/>
                <w:szCs w:val="21"/>
              </w:rPr>
              <w:t>(50±10)</w:t>
            </w:r>
            <w:proofErr w:type="gramEnd"/>
            <w:r w:rsidRPr="0050294D">
              <w:rPr>
                <w:rFonts w:ascii="宋体" w:eastAsia="宋体" w:hAnsi="宋体" w:hint="eastAsia"/>
                <w:szCs w:val="21"/>
              </w:rPr>
              <w:t>%</w:t>
            </w:r>
            <w:r>
              <w:rPr>
                <w:rFonts w:ascii="宋体" w:eastAsia="宋体" w:hAnsi="宋体" w:hint="eastAsia"/>
                <w:szCs w:val="21"/>
              </w:rPr>
              <w:t>”</w:t>
            </w:r>
          </w:p>
        </w:tc>
      </w:tr>
      <w:tr w:rsidR="0050294D" w:rsidRPr="00F04E1B" w14:paraId="697F174A" w14:textId="77777777" w:rsidTr="00801D52">
        <w:tc>
          <w:tcPr>
            <w:tcW w:w="1193" w:type="pct"/>
          </w:tcPr>
          <w:p w14:paraId="56A2988A" w14:textId="763EC061" w:rsidR="0050294D" w:rsidRDefault="0050294D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6.4试样质量</w:t>
            </w:r>
          </w:p>
        </w:tc>
        <w:tc>
          <w:tcPr>
            <w:tcW w:w="3807" w:type="pct"/>
          </w:tcPr>
          <w:p w14:paraId="36C2C7FD" w14:textId="2E8C9196" w:rsidR="0050294D" w:rsidRDefault="0050294D" w:rsidP="0050294D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将</w:t>
            </w:r>
            <w:r w:rsidRPr="0050294D">
              <w:rPr>
                <w:rFonts w:ascii="宋体" w:eastAsia="宋体" w:hAnsi="宋体"/>
                <w:szCs w:val="21"/>
              </w:rPr>
              <w:t>“试样量应尽量在10mg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 w:rsidRPr="0050294D">
              <w:rPr>
                <w:rFonts w:ascii="宋体" w:eastAsia="宋体" w:hAnsi="宋体"/>
                <w:szCs w:val="21"/>
              </w:rPr>
              <w:t>100mg之间”的具体要求</w:t>
            </w:r>
            <w:r>
              <w:rPr>
                <w:rFonts w:ascii="宋体" w:eastAsia="宋体" w:hAnsi="宋体" w:hint="eastAsia"/>
                <w:szCs w:val="21"/>
              </w:rPr>
              <w:t>，修改为“</w:t>
            </w:r>
            <w:r w:rsidRPr="0050294D">
              <w:rPr>
                <w:rFonts w:ascii="宋体" w:eastAsia="宋体" w:hAnsi="宋体"/>
                <w:szCs w:val="21"/>
              </w:rPr>
              <w:t>试样质量应与不同测试方法相</w:t>
            </w:r>
            <w:proofErr w:type="gramStart"/>
            <w:r w:rsidRPr="0050294D">
              <w:rPr>
                <w:rFonts w:ascii="宋体" w:eastAsia="宋体" w:hAnsi="宋体"/>
                <w:szCs w:val="21"/>
              </w:rPr>
              <w:t>匹配,</w:t>
            </w:r>
            <w:proofErr w:type="gramEnd"/>
            <w:r w:rsidRPr="0050294D">
              <w:rPr>
                <w:rFonts w:ascii="宋体" w:eastAsia="宋体" w:hAnsi="宋体"/>
                <w:szCs w:val="21"/>
              </w:rPr>
              <w:t>并应在热天平的量程内。</w:t>
            </w:r>
            <w:r>
              <w:rPr>
                <w:rFonts w:ascii="宋体" w:eastAsia="宋体" w:hAnsi="宋体" w:hint="eastAsia"/>
                <w:szCs w:val="21"/>
              </w:rPr>
              <w:t>”</w:t>
            </w:r>
          </w:p>
        </w:tc>
      </w:tr>
      <w:tr w:rsidR="009849B7" w:rsidRPr="00F04E1B" w14:paraId="0F7CCE09" w14:textId="77777777" w:rsidTr="00801D52">
        <w:tc>
          <w:tcPr>
            <w:tcW w:w="1193" w:type="pct"/>
          </w:tcPr>
          <w:p w14:paraId="33A433C4" w14:textId="145B6CAA" w:rsidR="009849B7" w:rsidRDefault="009849B7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7校准</w:t>
            </w:r>
          </w:p>
        </w:tc>
        <w:tc>
          <w:tcPr>
            <w:tcW w:w="3807" w:type="pct"/>
          </w:tcPr>
          <w:p w14:paraId="3D62B9C0" w14:textId="4EFD46CC" w:rsidR="009849B7" w:rsidRDefault="009849B7" w:rsidP="0050294D">
            <w:pPr>
              <w:rPr>
                <w:rFonts w:ascii="宋体" w:eastAsia="宋体" w:hAnsi="宋体" w:hint="eastAsia"/>
                <w:szCs w:val="21"/>
              </w:rPr>
            </w:pPr>
            <w:r w:rsidRPr="009849B7">
              <w:rPr>
                <w:rFonts w:ascii="宋体" w:eastAsia="宋体" w:hAnsi="宋体"/>
                <w:szCs w:val="21"/>
              </w:rPr>
              <w:t>更改了校准程序</w:t>
            </w:r>
          </w:p>
        </w:tc>
      </w:tr>
      <w:tr w:rsidR="00E96EB1" w:rsidRPr="00F04E1B" w14:paraId="75B4C4B1" w14:textId="77777777" w:rsidTr="00801D52">
        <w:tc>
          <w:tcPr>
            <w:tcW w:w="1193" w:type="pct"/>
          </w:tcPr>
          <w:p w14:paraId="0943F36B" w14:textId="09F4BF21" w:rsidR="00E96EB1" w:rsidRDefault="009849B7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8.1通则</w:t>
            </w:r>
          </w:p>
        </w:tc>
        <w:tc>
          <w:tcPr>
            <w:tcW w:w="3807" w:type="pct"/>
          </w:tcPr>
          <w:p w14:paraId="0EDE000E" w14:textId="50E94253" w:rsidR="00E96EB1" w:rsidRDefault="009849B7" w:rsidP="00E96EB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仪器设置增加</w:t>
            </w:r>
            <w:r w:rsidRPr="009849B7">
              <w:rPr>
                <w:rFonts w:ascii="宋体" w:eastAsia="宋体" w:hAnsi="宋体"/>
                <w:szCs w:val="21"/>
              </w:rPr>
              <w:t>温度扫描模式</w:t>
            </w:r>
            <w:r>
              <w:rPr>
                <w:rFonts w:ascii="宋体" w:eastAsia="宋体" w:hAnsi="宋体" w:hint="eastAsia"/>
                <w:szCs w:val="21"/>
              </w:rPr>
              <w:t>与</w:t>
            </w:r>
            <w:r w:rsidRPr="009849B7">
              <w:rPr>
                <w:rFonts w:ascii="宋体" w:eastAsia="宋体" w:hAnsi="宋体"/>
                <w:szCs w:val="21"/>
              </w:rPr>
              <w:t>等温模式</w:t>
            </w:r>
            <w:r>
              <w:rPr>
                <w:rFonts w:ascii="宋体" w:eastAsia="宋体" w:hAnsi="宋体" w:hint="eastAsia"/>
                <w:szCs w:val="21"/>
              </w:rPr>
              <w:t>相结合的模式；增加</w:t>
            </w:r>
            <w:r w:rsidRPr="009849B7">
              <w:rPr>
                <w:rFonts w:ascii="宋体" w:eastAsia="宋体" w:hAnsi="宋体"/>
                <w:szCs w:val="21"/>
              </w:rPr>
              <w:t>在试验过程中</w:t>
            </w:r>
            <w:r>
              <w:rPr>
                <w:rFonts w:ascii="宋体" w:eastAsia="宋体" w:hAnsi="宋体" w:hint="eastAsia"/>
                <w:szCs w:val="21"/>
              </w:rPr>
              <w:t>需要切换吹扫气体时的要求及当使用多种气体的要求</w:t>
            </w:r>
          </w:p>
        </w:tc>
      </w:tr>
      <w:tr w:rsidR="009849B7" w:rsidRPr="00F04E1B" w14:paraId="1D6EAECE" w14:textId="77777777" w:rsidTr="00801D52">
        <w:tc>
          <w:tcPr>
            <w:tcW w:w="1193" w:type="pct"/>
          </w:tcPr>
          <w:p w14:paraId="42076174" w14:textId="2B982BC9" w:rsidR="009849B7" w:rsidRDefault="009849B7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8.4浮力修正</w:t>
            </w:r>
          </w:p>
        </w:tc>
        <w:tc>
          <w:tcPr>
            <w:tcW w:w="3807" w:type="pct"/>
          </w:tcPr>
          <w:p w14:paraId="303286EB" w14:textId="40C7B014" w:rsidR="009849B7" w:rsidRDefault="009849B7" w:rsidP="00E96EB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新增浮力修正要求</w:t>
            </w:r>
          </w:p>
        </w:tc>
      </w:tr>
      <w:tr w:rsidR="00E96EB1" w:rsidRPr="00F04E1B" w14:paraId="3888A0CC" w14:textId="77777777" w:rsidTr="00801D52">
        <w:tc>
          <w:tcPr>
            <w:tcW w:w="1193" w:type="pct"/>
          </w:tcPr>
          <w:p w14:paraId="420F5F66" w14:textId="1D5AE0BA" w:rsidR="00E96EB1" w:rsidRDefault="00D81929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9结果计算和表示</w:t>
            </w:r>
          </w:p>
        </w:tc>
        <w:tc>
          <w:tcPr>
            <w:tcW w:w="3807" w:type="pct"/>
          </w:tcPr>
          <w:p w14:paraId="62CB9E66" w14:textId="31284DAA" w:rsidR="00E96EB1" w:rsidRDefault="00D81929" w:rsidP="00E96EB1">
            <w:pPr>
              <w:rPr>
                <w:rFonts w:ascii="宋体" w:eastAsia="宋体" w:hAnsi="宋体" w:hint="eastAsia"/>
                <w:szCs w:val="21"/>
              </w:rPr>
            </w:pPr>
            <w:r w:rsidRPr="00D81929">
              <w:rPr>
                <w:rFonts w:ascii="宋体" w:eastAsia="宋体" w:hAnsi="宋体"/>
                <w:szCs w:val="21"/>
              </w:rPr>
              <w:t>增加了微分热重曲线的使用</w:t>
            </w:r>
          </w:p>
        </w:tc>
      </w:tr>
      <w:tr w:rsidR="00E96EB1" w:rsidRPr="00F04E1B" w14:paraId="1705BFAC" w14:textId="77777777" w:rsidTr="00801D52">
        <w:tc>
          <w:tcPr>
            <w:tcW w:w="1193" w:type="pct"/>
          </w:tcPr>
          <w:p w14:paraId="1E77CF57" w14:textId="7CA22A98" w:rsidR="00E96EB1" w:rsidRDefault="00D81929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10精密度</w:t>
            </w:r>
          </w:p>
        </w:tc>
        <w:tc>
          <w:tcPr>
            <w:tcW w:w="3807" w:type="pct"/>
          </w:tcPr>
          <w:p w14:paraId="7559F480" w14:textId="479B169A" w:rsidR="00E96EB1" w:rsidRDefault="00D81929" w:rsidP="00E96EB1">
            <w:pPr>
              <w:rPr>
                <w:rFonts w:ascii="宋体" w:eastAsia="宋体" w:hAnsi="宋体" w:hint="eastAsia"/>
                <w:szCs w:val="21"/>
              </w:rPr>
            </w:pPr>
            <w:r w:rsidRPr="00D81929">
              <w:rPr>
                <w:rFonts w:ascii="宋体" w:eastAsia="宋体" w:hAnsi="宋体"/>
                <w:szCs w:val="21"/>
              </w:rPr>
              <w:t>更改了精密度相关描述</w:t>
            </w:r>
          </w:p>
        </w:tc>
      </w:tr>
      <w:tr w:rsidR="00E96EB1" w:rsidRPr="00F04E1B" w14:paraId="7687FCD5" w14:textId="77777777" w:rsidTr="00801D52">
        <w:tc>
          <w:tcPr>
            <w:tcW w:w="1193" w:type="pct"/>
          </w:tcPr>
          <w:p w14:paraId="4965D33E" w14:textId="16D8C144" w:rsidR="00E96EB1" w:rsidRDefault="00D81929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11试验报告</w:t>
            </w:r>
          </w:p>
        </w:tc>
        <w:tc>
          <w:tcPr>
            <w:tcW w:w="3807" w:type="pct"/>
          </w:tcPr>
          <w:p w14:paraId="6265CD75" w14:textId="21CFDCC1" w:rsidR="00E96EB1" w:rsidRDefault="00D81929" w:rsidP="00E96EB1">
            <w:pPr>
              <w:rPr>
                <w:rFonts w:ascii="宋体" w:eastAsia="宋体" w:hAnsi="宋体" w:hint="eastAsia"/>
                <w:szCs w:val="21"/>
              </w:rPr>
            </w:pPr>
            <w:r w:rsidRPr="00D81929">
              <w:rPr>
                <w:rFonts w:ascii="宋体" w:eastAsia="宋体" w:hAnsi="宋体"/>
                <w:szCs w:val="21"/>
              </w:rPr>
              <w:t>更改了试验</w:t>
            </w:r>
            <w:proofErr w:type="gramStart"/>
            <w:r w:rsidRPr="00D81929">
              <w:rPr>
                <w:rFonts w:ascii="宋体" w:eastAsia="宋体" w:hAnsi="宋体"/>
                <w:szCs w:val="21"/>
              </w:rPr>
              <w:t>报告,</w:t>
            </w:r>
            <w:proofErr w:type="gramEnd"/>
            <w:r w:rsidRPr="00D81929">
              <w:rPr>
                <w:rFonts w:ascii="宋体" w:eastAsia="宋体" w:hAnsi="宋体"/>
                <w:szCs w:val="21"/>
              </w:rPr>
              <w:t>增加了“浮力修正情况说明”</w:t>
            </w:r>
          </w:p>
        </w:tc>
      </w:tr>
      <w:tr w:rsidR="00D81929" w:rsidRPr="00F04E1B" w14:paraId="6FF409F6" w14:textId="77777777" w:rsidTr="00801D52">
        <w:tc>
          <w:tcPr>
            <w:tcW w:w="1193" w:type="pct"/>
          </w:tcPr>
          <w:p w14:paraId="1AB3C583" w14:textId="16959EBE" w:rsidR="00D81929" w:rsidRDefault="00D81929" w:rsidP="001F0D5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附录A</w:t>
            </w:r>
          </w:p>
        </w:tc>
        <w:tc>
          <w:tcPr>
            <w:tcW w:w="3807" w:type="pct"/>
          </w:tcPr>
          <w:p w14:paraId="7DACF9B1" w14:textId="6251847F" w:rsidR="00D81929" w:rsidRPr="00D81929" w:rsidRDefault="00D81929" w:rsidP="00E96EB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增加</w:t>
            </w:r>
            <w:r w:rsidRPr="00D81929">
              <w:rPr>
                <w:rFonts w:ascii="宋体" w:eastAsia="宋体" w:hAnsi="宋体"/>
                <w:szCs w:val="21"/>
              </w:rPr>
              <w:t>居里点温度校准物质</w:t>
            </w:r>
            <w:r>
              <w:rPr>
                <w:rFonts w:ascii="宋体" w:eastAsia="宋体" w:hAnsi="宋体" w:hint="eastAsia"/>
                <w:szCs w:val="21"/>
              </w:rPr>
              <w:t>清单</w:t>
            </w:r>
          </w:p>
        </w:tc>
      </w:tr>
    </w:tbl>
    <w:p w14:paraId="4F63E4A3" w14:textId="77777777" w:rsidR="00715DFF" w:rsidRDefault="00801D52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总结：新旧标准主要差异在设备性能</w:t>
      </w:r>
      <w:r w:rsidR="00D81929">
        <w:rPr>
          <w:rFonts w:ascii="宋体" w:eastAsia="宋体" w:hAnsi="宋体" w:hint="eastAsia"/>
          <w:szCs w:val="21"/>
        </w:rPr>
        <w:t>、</w:t>
      </w:r>
      <w:r w:rsidR="00715DFF" w:rsidRPr="00715DFF">
        <w:rPr>
          <w:rFonts w:ascii="宋体" w:eastAsia="宋体" w:hAnsi="宋体"/>
          <w:szCs w:val="21"/>
        </w:rPr>
        <w:t>试样状态调节</w:t>
      </w:r>
      <w:r w:rsidR="00715DFF">
        <w:rPr>
          <w:rFonts w:ascii="宋体" w:eastAsia="宋体" w:hAnsi="宋体" w:hint="eastAsia"/>
          <w:szCs w:val="21"/>
        </w:rPr>
        <w:t>和</w:t>
      </w:r>
      <w:r w:rsidR="00715DFF" w:rsidRPr="00715DFF">
        <w:rPr>
          <w:rFonts w:ascii="宋体" w:eastAsia="宋体" w:hAnsi="宋体"/>
          <w:szCs w:val="21"/>
        </w:rPr>
        <w:t>浮力修正</w:t>
      </w:r>
      <w:r w:rsidR="00715DFF">
        <w:rPr>
          <w:rFonts w:ascii="宋体" w:eastAsia="宋体" w:hAnsi="宋体" w:hint="eastAsia"/>
          <w:szCs w:val="21"/>
        </w:rPr>
        <w:t>上，</w:t>
      </w:r>
    </w:p>
    <w:p w14:paraId="1C0FC0AF" w14:textId="77777777" w:rsidR="00715DFF" w:rsidRDefault="00715DFF" w:rsidP="00715DFF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1）目前的设备能够满足新标准要求；</w:t>
      </w:r>
    </w:p>
    <w:p w14:paraId="7948BBFA" w14:textId="7BFE8CFD" w:rsidR="00F04E1B" w:rsidRDefault="00715DFF" w:rsidP="00715DFF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2）新标准</w:t>
      </w:r>
      <w:r w:rsidRPr="00715DFF">
        <w:rPr>
          <w:rFonts w:ascii="宋体" w:eastAsia="宋体" w:hAnsi="宋体"/>
          <w:szCs w:val="21"/>
        </w:rPr>
        <w:t>试样状态调节</w:t>
      </w:r>
      <w:r>
        <w:rPr>
          <w:rFonts w:ascii="宋体" w:eastAsia="宋体" w:hAnsi="宋体" w:hint="eastAsia"/>
          <w:szCs w:val="21"/>
        </w:rPr>
        <w:t>条件与CQC/部门（CP2</w:t>
      </w:r>
      <w:r>
        <w:rPr>
          <w:rFonts w:ascii="宋体" w:eastAsia="宋体" w:hAnsi="宋体"/>
          <w:szCs w:val="21"/>
        </w:rPr>
        <w:t>）</w:t>
      </w:r>
      <w:r>
        <w:rPr>
          <w:rFonts w:ascii="宋体" w:eastAsia="宋体" w:hAnsi="宋体" w:hint="eastAsia"/>
          <w:szCs w:val="21"/>
        </w:rPr>
        <w:t>003-2011《非金属材料指纹图谱试验作业指导书》中的</w:t>
      </w:r>
      <w:r w:rsidRPr="00715DFF">
        <w:rPr>
          <w:rFonts w:ascii="宋体" w:eastAsia="宋体" w:hAnsi="宋体"/>
          <w:szCs w:val="21"/>
        </w:rPr>
        <w:t>23±2℃</w:t>
      </w:r>
      <w:r>
        <w:rPr>
          <w:rFonts w:ascii="宋体" w:eastAsia="宋体" w:hAnsi="宋体" w:hint="eastAsia"/>
          <w:szCs w:val="21"/>
        </w:rPr>
        <w:t>、</w:t>
      </w:r>
      <w:r w:rsidRPr="00715DFF">
        <w:rPr>
          <w:rFonts w:ascii="宋体" w:eastAsia="宋体" w:hAnsi="宋体"/>
          <w:szCs w:val="21"/>
        </w:rPr>
        <w:t>50±</w:t>
      </w:r>
      <w:r>
        <w:rPr>
          <w:rFonts w:ascii="宋体" w:eastAsia="宋体" w:hAnsi="宋体" w:hint="eastAsia"/>
          <w:szCs w:val="21"/>
        </w:rPr>
        <w:t>5</w:t>
      </w:r>
      <w:r w:rsidRPr="00715DFF">
        <w:rPr>
          <w:rFonts w:ascii="宋体" w:eastAsia="宋体" w:hAnsi="宋体"/>
          <w:szCs w:val="21"/>
        </w:rPr>
        <w:t>%</w:t>
      </w:r>
      <w:r>
        <w:rPr>
          <w:rFonts w:ascii="宋体" w:eastAsia="宋体" w:hAnsi="宋体" w:hint="eastAsia"/>
          <w:szCs w:val="21"/>
        </w:rPr>
        <w:t>预处理条件不一致，需要修改作业指导书；</w:t>
      </w:r>
    </w:p>
    <w:p w14:paraId="4841CFBF" w14:textId="10FF6521" w:rsidR="00715DFF" w:rsidRDefault="00715DFF" w:rsidP="00715DFF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3）需要增加</w:t>
      </w:r>
      <w:r w:rsidRPr="00715DFF">
        <w:rPr>
          <w:rFonts w:ascii="宋体" w:eastAsia="宋体" w:hAnsi="宋体"/>
          <w:szCs w:val="21"/>
        </w:rPr>
        <w:t>浮力修正上</w:t>
      </w:r>
      <w:r>
        <w:rPr>
          <w:rFonts w:ascii="宋体" w:eastAsia="宋体" w:hAnsi="宋体" w:hint="eastAsia"/>
          <w:szCs w:val="21"/>
        </w:rPr>
        <w:t>的要求。</w:t>
      </w:r>
    </w:p>
    <w:p w14:paraId="52532B6D" w14:textId="5E411473" w:rsidR="00AD4D65" w:rsidRPr="00AD4D65" w:rsidRDefault="00AD4D65" w:rsidP="00715DFF">
      <w:pPr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以上变化对按旧标准测试的样品结果影响不大，建议已测样品不做变更。</w:t>
      </w:r>
    </w:p>
    <w:p w14:paraId="70D9EAF0" w14:textId="7FE83FA2" w:rsidR="00BC7F20" w:rsidRDefault="00BC7F20">
      <w:pPr>
        <w:rPr>
          <w:rFonts w:ascii="宋体" w:eastAsia="宋体" w:hAnsi="宋体" w:hint="eastAsia"/>
          <w:szCs w:val="21"/>
        </w:rPr>
      </w:pPr>
    </w:p>
    <w:sectPr w:rsidR="00BC7F20" w:rsidSect="00F04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0A03" w14:textId="77777777" w:rsidR="003C4194" w:rsidRDefault="003C4194" w:rsidP="00F04E1B">
      <w:pPr>
        <w:rPr>
          <w:rFonts w:hint="eastAsia"/>
        </w:rPr>
      </w:pPr>
      <w:r>
        <w:separator/>
      </w:r>
    </w:p>
  </w:endnote>
  <w:endnote w:type="continuationSeparator" w:id="0">
    <w:p w14:paraId="0058E58E" w14:textId="77777777" w:rsidR="003C4194" w:rsidRDefault="003C4194" w:rsidP="00F04E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3E6E" w14:textId="77777777" w:rsidR="003C4194" w:rsidRDefault="003C4194" w:rsidP="00F04E1B">
      <w:pPr>
        <w:rPr>
          <w:rFonts w:hint="eastAsia"/>
        </w:rPr>
      </w:pPr>
      <w:r>
        <w:separator/>
      </w:r>
    </w:p>
  </w:footnote>
  <w:footnote w:type="continuationSeparator" w:id="0">
    <w:p w14:paraId="1DCBA53C" w14:textId="77777777" w:rsidR="003C4194" w:rsidRDefault="003C4194" w:rsidP="00F04E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45B97"/>
    <w:multiLevelType w:val="hybridMultilevel"/>
    <w:tmpl w:val="F3C8FEDC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2915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9D"/>
    <w:rsid w:val="000C1133"/>
    <w:rsid w:val="000C1E84"/>
    <w:rsid w:val="000E37C7"/>
    <w:rsid w:val="001137D1"/>
    <w:rsid w:val="001262C7"/>
    <w:rsid w:val="001809D1"/>
    <w:rsid w:val="00181A80"/>
    <w:rsid w:val="0018621C"/>
    <w:rsid w:val="001A103C"/>
    <w:rsid w:val="002B66DE"/>
    <w:rsid w:val="002F7ABC"/>
    <w:rsid w:val="003C4194"/>
    <w:rsid w:val="004179F5"/>
    <w:rsid w:val="00420DD8"/>
    <w:rsid w:val="0050294D"/>
    <w:rsid w:val="00574AB7"/>
    <w:rsid w:val="005E1A6D"/>
    <w:rsid w:val="005E2B43"/>
    <w:rsid w:val="00706DFD"/>
    <w:rsid w:val="00715DFF"/>
    <w:rsid w:val="00733C95"/>
    <w:rsid w:val="007A0772"/>
    <w:rsid w:val="007A3151"/>
    <w:rsid w:val="007F4DAF"/>
    <w:rsid w:val="00801D52"/>
    <w:rsid w:val="008B033F"/>
    <w:rsid w:val="009849B7"/>
    <w:rsid w:val="009B3A8A"/>
    <w:rsid w:val="009C141A"/>
    <w:rsid w:val="009C1E60"/>
    <w:rsid w:val="009F334F"/>
    <w:rsid w:val="00A5506D"/>
    <w:rsid w:val="00A9449D"/>
    <w:rsid w:val="00AD4D65"/>
    <w:rsid w:val="00B66612"/>
    <w:rsid w:val="00BA1C01"/>
    <w:rsid w:val="00BA378E"/>
    <w:rsid w:val="00BC7F20"/>
    <w:rsid w:val="00BE755A"/>
    <w:rsid w:val="00C52768"/>
    <w:rsid w:val="00CB608E"/>
    <w:rsid w:val="00D81929"/>
    <w:rsid w:val="00D910D2"/>
    <w:rsid w:val="00D94A1B"/>
    <w:rsid w:val="00E96EB1"/>
    <w:rsid w:val="00EE071C"/>
    <w:rsid w:val="00F04E1B"/>
    <w:rsid w:val="00F3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9EBA0"/>
  <w15:chartTrackingRefBased/>
  <w15:docId w15:val="{FCEEB375-AD0F-458D-91A3-A0140164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A8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4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4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49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4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4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4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4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4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4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44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4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4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4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4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4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44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4E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4E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4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4E1B"/>
    <w:rPr>
      <w:sz w:val="18"/>
      <w:szCs w:val="18"/>
    </w:rPr>
  </w:style>
  <w:style w:type="table" w:styleId="af2">
    <w:name w:val="Table Grid"/>
    <w:basedOn w:val="a1"/>
    <w:uiPriority w:val="39"/>
    <w:rsid w:val="00F04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婵 王</dc:creator>
  <cp:keywords/>
  <dc:description/>
  <cp:lastModifiedBy>婵 王</cp:lastModifiedBy>
  <cp:revision>11</cp:revision>
  <dcterms:created xsi:type="dcterms:W3CDTF">2026-01-04T08:32:00Z</dcterms:created>
  <dcterms:modified xsi:type="dcterms:W3CDTF">2026-01-05T08:15:00Z</dcterms:modified>
</cp:coreProperties>
</file>