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B6CB">
      <w:pPr>
        <w:spacing w:line="380" w:lineRule="exact"/>
        <w:jc w:val="center"/>
        <w:rPr>
          <w:b/>
          <w:sz w:val="24"/>
          <w:szCs w:val="24"/>
        </w:rPr>
      </w:pPr>
      <w:r>
        <w:rPr>
          <w:rFonts w:hint="eastAsia"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>GB/T 11918.1</w:t>
      </w:r>
      <w:r>
        <w:rPr>
          <w:rFonts w:hint="eastAsia"/>
          <w:b/>
          <w:sz w:val="28"/>
          <w:szCs w:val="28"/>
        </w:rPr>
        <w:t>新旧标准主要差异及补充试验（检查项目）</w:t>
      </w:r>
    </w:p>
    <w:tbl>
      <w:tblPr>
        <w:tblStyle w:val="8"/>
        <w:tblW w:w="13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05"/>
        <w:gridCol w:w="4819"/>
        <w:gridCol w:w="4820"/>
        <w:gridCol w:w="2177"/>
      </w:tblGrid>
      <w:tr w14:paraId="5117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tblHeader/>
        </w:trPr>
        <w:tc>
          <w:tcPr>
            <w:tcW w:w="817" w:type="dxa"/>
            <w:vMerge w:val="restart"/>
            <w:vAlign w:val="center"/>
          </w:tcPr>
          <w:p w14:paraId="0771440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305" w:type="dxa"/>
            <w:vMerge w:val="restart"/>
            <w:vAlign w:val="center"/>
          </w:tcPr>
          <w:p w14:paraId="4B31BE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标准条款</w:t>
            </w:r>
          </w:p>
          <w:p w14:paraId="5F9A36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 xml:space="preserve">GB/T </w:t>
            </w:r>
            <w:r>
              <w:rPr>
                <w:rFonts w:hint="eastAsia"/>
                <w:b/>
                <w:szCs w:val="21"/>
              </w:rPr>
              <w:t>11918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1-2025）</w:t>
            </w:r>
          </w:p>
        </w:tc>
        <w:tc>
          <w:tcPr>
            <w:tcW w:w="9639" w:type="dxa"/>
            <w:gridSpan w:val="2"/>
            <w:vAlign w:val="center"/>
          </w:tcPr>
          <w:p w14:paraId="6C8CFA5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新旧标准差异</w:t>
            </w:r>
          </w:p>
        </w:tc>
        <w:tc>
          <w:tcPr>
            <w:tcW w:w="2177" w:type="dxa"/>
            <w:vMerge w:val="restart"/>
            <w:vAlign w:val="center"/>
          </w:tcPr>
          <w:p w14:paraId="47F5B5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补充试验（检查）项目</w:t>
            </w:r>
          </w:p>
        </w:tc>
      </w:tr>
      <w:tr w14:paraId="01FD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tblHeader/>
        </w:trPr>
        <w:tc>
          <w:tcPr>
            <w:tcW w:w="817" w:type="dxa"/>
            <w:vMerge w:val="continue"/>
            <w:vAlign w:val="center"/>
          </w:tcPr>
          <w:p w14:paraId="58E857A3">
            <w:pPr>
              <w:rPr>
                <w:b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85A2DC7">
            <w:pPr>
              <w:rPr>
                <w:b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3D78DCC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GB/T 1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91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1-2014</w:t>
            </w:r>
          </w:p>
        </w:tc>
        <w:tc>
          <w:tcPr>
            <w:tcW w:w="4820" w:type="dxa"/>
            <w:vAlign w:val="center"/>
          </w:tcPr>
          <w:p w14:paraId="1EC89D5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GB/T 1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91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1-2025</w:t>
            </w:r>
          </w:p>
        </w:tc>
        <w:tc>
          <w:tcPr>
            <w:tcW w:w="2177" w:type="dxa"/>
            <w:vMerge w:val="continue"/>
            <w:vAlign w:val="center"/>
          </w:tcPr>
          <w:p w14:paraId="2F2B19CD">
            <w:pPr>
              <w:rPr>
                <w:b/>
                <w:szCs w:val="21"/>
              </w:rPr>
            </w:pPr>
          </w:p>
        </w:tc>
      </w:tr>
      <w:tr w14:paraId="7EF7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22EEB6B7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9C4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819" w:type="dxa"/>
            <w:vAlign w:val="center"/>
          </w:tcPr>
          <w:p w14:paraId="2C12D2D7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6BAB06D8">
            <w:pPr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增加了</w:t>
            </w:r>
            <w:r>
              <w:rPr>
                <w:rFonts w:hint="eastAsia" w:ascii="Arial" w:hAnsi="Arial" w:cs="Arial"/>
                <w:b/>
                <w:kern w:val="0"/>
              </w:rPr>
              <w:t>“本文件不包括单极电器附件”。</w:t>
            </w:r>
          </w:p>
        </w:tc>
        <w:tc>
          <w:tcPr>
            <w:tcW w:w="2177" w:type="dxa"/>
            <w:vAlign w:val="center"/>
          </w:tcPr>
          <w:p w14:paraId="16BB53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14:paraId="0FB5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5DDA253E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AF7B905">
            <w:pPr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3</w:t>
            </w:r>
          </w:p>
        </w:tc>
        <w:tc>
          <w:tcPr>
            <w:tcW w:w="4819" w:type="dxa"/>
            <w:vAlign w:val="center"/>
          </w:tcPr>
          <w:p w14:paraId="743D0335">
            <w:pPr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5CF56F4C">
            <w:pPr>
              <w:spacing w:after="78" w:afterLines="25"/>
              <w:rPr>
                <w:kern w:val="0"/>
              </w:rPr>
            </w:pPr>
            <w:r>
              <w:rPr>
                <w:rFonts w:hint="eastAsia"/>
                <w:kern w:val="0"/>
              </w:rPr>
              <w:t>更改了固定式插座、移动式插座、联锁等术语和定义；增加了主要部件、保护门、绝缘帽等术语和定义；删除了插头和插座、电缆耦合器、器具耦合器等术语和定义。</w:t>
            </w:r>
          </w:p>
        </w:tc>
        <w:tc>
          <w:tcPr>
            <w:tcW w:w="2177" w:type="dxa"/>
            <w:vAlign w:val="center"/>
          </w:tcPr>
          <w:p w14:paraId="39FD4DF8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14:paraId="2719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34BA1FBC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1071D4B">
            <w:pPr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5</w:t>
            </w:r>
          </w:p>
        </w:tc>
        <w:tc>
          <w:tcPr>
            <w:tcW w:w="4819" w:type="dxa"/>
            <w:vAlign w:val="center"/>
          </w:tcPr>
          <w:p w14:paraId="10C5B41B">
            <w:pPr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3ABB7FE5">
            <w:pPr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将</w:t>
            </w:r>
            <w:r>
              <w:rPr>
                <w:rFonts w:hint="eastAsia"/>
                <w:kern w:val="0"/>
              </w:rPr>
              <w:t>规定的“额定工作电压范围和额定工作电压优选值”改为“额定工作电压和额定工作电压范围由制造商声明”。</w:t>
            </w:r>
          </w:p>
        </w:tc>
        <w:tc>
          <w:tcPr>
            <w:tcW w:w="2177" w:type="dxa"/>
            <w:vAlign w:val="center"/>
          </w:tcPr>
          <w:p w14:paraId="6BA8E060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14:paraId="7EF6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70F02C97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8EE6202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6</w:t>
            </w:r>
          </w:p>
        </w:tc>
        <w:tc>
          <w:tcPr>
            <w:tcW w:w="4819" w:type="dxa"/>
            <w:vAlign w:val="center"/>
          </w:tcPr>
          <w:p w14:paraId="3A6E1AC9">
            <w:pPr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6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0BA4F114">
            <w:pPr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kern w:val="0"/>
              </w:rPr>
              <w:t>增加按保护门的存在和按绝缘帽的存在分类。</w:t>
            </w:r>
          </w:p>
        </w:tc>
        <w:tc>
          <w:tcPr>
            <w:tcW w:w="2177" w:type="dxa"/>
            <w:vAlign w:val="center"/>
          </w:tcPr>
          <w:p w14:paraId="700E7DFF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14:paraId="450C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03881745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1F4B29D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4819" w:type="dxa"/>
            <w:vAlign w:val="center"/>
          </w:tcPr>
          <w:p w14:paraId="5BB9E506">
            <w:pPr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7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40105715">
            <w:pPr>
              <w:pStyle w:val="2"/>
              <w:spacing w:after="78" w:afterLines="25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1.更改了7.1“互换性”的表述，改为“兼容性”；</w:t>
            </w:r>
          </w:p>
          <w:p w14:paraId="392B86DB">
            <w:pPr>
              <w:pStyle w:val="2"/>
              <w:spacing w:after="78" w:afterLines="25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2. 7.2增加了使用AC、DC符号的说明；</w:t>
            </w:r>
          </w:p>
          <w:p w14:paraId="198DDC6D">
            <w:pPr>
              <w:pStyle w:val="2"/>
              <w:spacing w:after="78" w:afterLines="25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3. 7.5增加了其他指示中性接线端子和/或接地端子的标记要求；</w:t>
            </w:r>
          </w:p>
          <w:p w14:paraId="656D5CFC">
            <w:pPr>
              <w:pStyle w:val="2"/>
              <w:spacing w:after="78" w:afterLines="25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4. 7.5增加了控制导体用端子的标记要求，删除了“可用R1、S2、T3代替L1、L2、L3的说明”；</w:t>
            </w:r>
          </w:p>
          <w:p w14:paraId="17C90618">
            <w:pPr>
              <w:pStyle w:val="2"/>
              <w:spacing w:after="78" w:afterLines="25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5.更改了7.6对标志的测试方法，增加了化学试剂注释（95%正己烷）、化学试剂使用安全要求和具体测试步骤，在标志上通过一个试验活塞施加压力，擦拭标志。</w:t>
            </w:r>
          </w:p>
        </w:tc>
        <w:tc>
          <w:tcPr>
            <w:tcW w:w="2177" w:type="dxa"/>
            <w:vAlign w:val="center"/>
          </w:tcPr>
          <w:p w14:paraId="6AF732AF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 w14:paraId="5399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788DE981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7933195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9</w:t>
            </w:r>
          </w:p>
        </w:tc>
        <w:tc>
          <w:tcPr>
            <w:tcW w:w="4819" w:type="dxa"/>
            <w:vAlign w:val="center"/>
          </w:tcPr>
          <w:p w14:paraId="557870E9">
            <w:pPr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9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43AC61D8">
            <w:pPr>
              <w:spacing w:after="78" w:afterLines="25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增加</w:t>
            </w:r>
            <w:r>
              <w:rPr>
                <w:rFonts w:hint="eastAsia" w:ascii="宋体" w:hAnsi="宋体" w:cs="宋体"/>
                <w:kern w:val="0"/>
              </w:rPr>
              <w:t>了9.4带保护门的电器附件的防触电保护要求和试验方法。</w:t>
            </w:r>
          </w:p>
        </w:tc>
        <w:tc>
          <w:tcPr>
            <w:tcW w:w="2177" w:type="dxa"/>
            <w:vAlign w:val="center"/>
          </w:tcPr>
          <w:p w14:paraId="71F62B84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</w:t>
            </w:r>
            <w:bookmarkStart w:id="0" w:name="OLE_LINK5"/>
            <w:r>
              <w:rPr>
                <w:rFonts w:hint="eastAsia" w:ascii="Arial" w:hAnsi="Arial" w:cs="Arial"/>
                <w:kern w:val="0"/>
              </w:rPr>
              <w:t>（适用时）</w:t>
            </w:r>
            <w:bookmarkEnd w:id="0"/>
          </w:p>
        </w:tc>
      </w:tr>
      <w:tr w14:paraId="69F1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2593B048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8588085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11</w:t>
            </w:r>
          </w:p>
        </w:tc>
        <w:tc>
          <w:tcPr>
            <w:tcW w:w="4819" w:type="dxa"/>
            <w:vAlign w:val="center"/>
          </w:tcPr>
          <w:p w14:paraId="6E7F151C">
            <w:pPr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11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4EA4ED04">
            <w:pPr>
              <w:pStyle w:val="2"/>
              <w:spacing w:after="78" w:afterLines="25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1. 11.1.4增加了“不包含螺钉、螺母、垫圈、U形夹具、夹紧板及类似零件”，“其他耐腐蚀性能不亚于铜且机械性能合适的其他金属，应成为考查目标”；</w:t>
            </w:r>
          </w:p>
          <w:p w14:paraId="642240FF">
            <w:pPr>
              <w:pStyle w:val="2"/>
              <w:spacing w:after="78" w:afterLines="25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2. 11.1.6增加了“端子和端头应被保护，避免旋转”；</w:t>
            </w:r>
          </w:p>
          <w:p w14:paraId="79485663">
            <w:pPr>
              <w:pStyle w:val="2"/>
              <w:spacing w:after="78" w:afterLines="25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3. 11.5.1增加了“若夹紧件上有导体安装引导器件，端子应在器件安装后进行测试”；</w:t>
            </w:r>
          </w:p>
          <w:p w14:paraId="0E0F5E28">
            <w:pPr>
              <w:pStyle w:val="2"/>
              <w:spacing w:after="78" w:afterLines="25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4. 11.6增加了“测试点应尽可能靠近端子的夹持件。如不能靠近，应由两个测试点间导体的电压降减去测试值”。</w:t>
            </w:r>
          </w:p>
        </w:tc>
        <w:tc>
          <w:tcPr>
            <w:tcW w:w="2177" w:type="dxa"/>
            <w:vAlign w:val="center"/>
          </w:tcPr>
          <w:p w14:paraId="51EBDFAC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 w14:paraId="4427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01D8527D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AB4DE93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13</w:t>
            </w:r>
          </w:p>
        </w:tc>
        <w:tc>
          <w:tcPr>
            <w:tcW w:w="4819" w:type="dxa"/>
            <w:vAlign w:val="center"/>
          </w:tcPr>
          <w:p w14:paraId="78ED90C9">
            <w:pPr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13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164FFB19">
            <w:pPr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szCs w:val="21"/>
              </w:rPr>
              <w:t>增加</w:t>
            </w:r>
            <w:r>
              <w:rPr>
                <w:rFonts w:hint="eastAsia" w:ascii="宋体" w:hAnsi="宋体" w:cs="宋体"/>
                <w:kern w:val="0"/>
              </w:rPr>
              <w:t>了“基于制造商和实验室的协商，允许进行橡胶和热性塑料的联合老化试验的其他条件”</w:t>
            </w:r>
          </w:p>
        </w:tc>
        <w:tc>
          <w:tcPr>
            <w:tcW w:w="2177" w:type="dxa"/>
            <w:vAlign w:val="center"/>
          </w:tcPr>
          <w:p w14:paraId="1516251E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 w14:paraId="7326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6FE701EA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5038994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14</w:t>
            </w:r>
          </w:p>
        </w:tc>
        <w:tc>
          <w:tcPr>
            <w:tcW w:w="4819" w:type="dxa"/>
            <w:vAlign w:val="center"/>
          </w:tcPr>
          <w:p w14:paraId="62779D83">
            <w:pPr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14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3D0EF01A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szCs w:val="21"/>
              </w:rPr>
              <w:t>增加</w:t>
            </w:r>
            <w:r>
              <w:rPr>
                <w:rFonts w:hint="eastAsia"/>
                <w:szCs w:val="21"/>
              </w:rPr>
              <w:t>了14.2</w:t>
            </w:r>
            <w:r>
              <w:rPr>
                <w:szCs w:val="21"/>
              </w:rPr>
              <w:t>接触结构的要求</w:t>
            </w:r>
          </w:p>
        </w:tc>
        <w:tc>
          <w:tcPr>
            <w:tcW w:w="2177" w:type="dxa"/>
            <w:vAlign w:val="center"/>
          </w:tcPr>
          <w:p w14:paraId="5B77B005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  <w:highlight w:val="none"/>
              </w:rPr>
              <w:t>做补充试验</w:t>
            </w:r>
          </w:p>
        </w:tc>
      </w:tr>
      <w:tr w14:paraId="5FE5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642B1A07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56CDF51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18</w:t>
            </w:r>
          </w:p>
        </w:tc>
        <w:tc>
          <w:tcPr>
            <w:tcW w:w="4819" w:type="dxa"/>
            <w:vAlign w:val="center"/>
          </w:tcPr>
          <w:p w14:paraId="69E13E9F">
            <w:pPr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18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3FC4637A">
            <w:pPr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szCs w:val="21"/>
              </w:rPr>
              <w:t>增加</w:t>
            </w:r>
            <w:r>
              <w:rPr>
                <w:rFonts w:hint="eastAsia"/>
                <w:szCs w:val="21"/>
              </w:rPr>
              <w:t>了</w:t>
            </w:r>
            <w:r>
              <w:rPr>
                <w:rFonts w:hint="eastAsia"/>
                <w:b/>
                <w:szCs w:val="21"/>
              </w:rPr>
              <w:t>18.3</w:t>
            </w:r>
            <w:r>
              <w:rPr>
                <w:b/>
                <w:szCs w:val="21"/>
              </w:rPr>
              <w:t>应按照</w:t>
            </w:r>
            <w:r>
              <w:rPr>
                <w:rFonts w:hint="eastAsia"/>
                <w:b/>
                <w:szCs w:val="21"/>
              </w:rPr>
              <w:t>GB/T 2423.3的要求和本文件指定的参数进行试验</w:t>
            </w:r>
          </w:p>
        </w:tc>
        <w:tc>
          <w:tcPr>
            <w:tcW w:w="2177" w:type="dxa"/>
            <w:vAlign w:val="center"/>
          </w:tcPr>
          <w:p w14:paraId="63DA0DA4">
            <w:pPr>
              <w:jc w:val="center"/>
              <w:rPr>
                <w:szCs w:val="21"/>
              </w:rPr>
            </w:pPr>
            <w:bookmarkStart w:id="1" w:name="OLE_LINK4"/>
            <w:r>
              <w:rPr>
                <w:rFonts w:hint="eastAsia" w:ascii="Arial" w:hAnsi="Arial" w:cs="Arial"/>
                <w:kern w:val="0"/>
              </w:rPr>
              <w:t>/</w:t>
            </w:r>
            <w:bookmarkEnd w:id="1"/>
          </w:p>
        </w:tc>
      </w:tr>
      <w:tr w14:paraId="41E0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49A062C7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70CB3EC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19</w:t>
            </w:r>
          </w:p>
        </w:tc>
        <w:tc>
          <w:tcPr>
            <w:tcW w:w="4819" w:type="dxa"/>
            <w:vAlign w:val="center"/>
          </w:tcPr>
          <w:p w14:paraId="44CE9292">
            <w:pPr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19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7C258948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增加了19.5适用于直流系统的电气强度试验方法</w:t>
            </w:r>
          </w:p>
        </w:tc>
        <w:tc>
          <w:tcPr>
            <w:tcW w:w="2177" w:type="dxa"/>
            <w:vAlign w:val="center"/>
          </w:tcPr>
          <w:p w14:paraId="200E25E4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 w14:paraId="45F0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06C938F8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5531CD1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24</w:t>
            </w:r>
          </w:p>
        </w:tc>
        <w:tc>
          <w:tcPr>
            <w:tcW w:w="4819" w:type="dxa"/>
            <w:vAlign w:val="center"/>
          </w:tcPr>
          <w:p w14:paraId="1BA894BE">
            <w:pPr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24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78D788D7">
            <w:pPr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1. 24.4增加了额定电流大于32A的电器附件的弯曲试验要求；</w:t>
            </w:r>
          </w:p>
          <w:p w14:paraId="3FEA5F1C">
            <w:pPr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2.增加了24.6保护门、24.7绝缘帽的机械强度要求</w:t>
            </w:r>
          </w:p>
        </w:tc>
        <w:tc>
          <w:tcPr>
            <w:tcW w:w="2177" w:type="dxa"/>
            <w:vAlign w:val="center"/>
          </w:tcPr>
          <w:p w14:paraId="5C73AFA1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 w14:paraId="5FFB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59E360C2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0BFA1DA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26</w:t>
            </w:r>
          </w:p>
        </w:tc>
        <w:tc>
          <w:tcPr>
            <w:tcW w:w="4819" w:type="dxa"/>
            <w:vAlign w:val="center"/>
          </w:tcPr>
          <w:p w14:paraId="366EDBD3">
            <w:pPr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26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72685ABD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更改了26.1爬电距离和电气间隙的一般要求，增加了可选的依据GB/T 16935.1、GB/T 16935.3和26.1.5的要求进行评估的测试方法</w:t>
            </w:r>
          </w:p>
        </w:tc>
        <w:tc>
          <w:tcPr>
            <w:tcW w:w="2177" w:type="dxa"/>
            <w:vAlign w:val="center"/>
          </w:tcPr>
          <w:p w14:paraId="7E30CF37">
            <w:pPr>
              <w:jc w:val="center"/>
              <w:rPr>
                <w:szCs w:val="21"/>
              </w:rPr>
            </w:pPr>
            <w:bookmarkStart w:id="2" w:name="OLE_LINK1"/>
            <w:bookmarkStart w:id="3" w:name="OLE_LINK2"/>
            <w:r>
              <w:rPr>
                <w:rFonts w:hint="eastAsia" w:ascii="Arial" w:hAnsi="Arial" w:cs="Arial"/>
                <w:kern w:val="0"/>
              </w:rPr>
              <w:t>做补充试验（适用时）</w:t>
            </w:r>
            <w:bookmarkEnd w:id="2"/>
            <w:bookmarkEnd w:id="3"/>
          </w:p>
        </w:tc>
      </w:tr>
      <w:tr w14:paraId="6681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548630D0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C652E9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30</w:t>
            </w:r>
          </w:p>
        </w:tc>
        <w:tc>
          <w:tcPr>
            <w:tcW w:w="4819" w:type="dxa"/>
            <w:vAlign w:val="center"/>
          </w:tcPr>
          <w:p w14:paraId="06DDC045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GB/T 11918.1-2014</w:t>
            </w:r>
            <w:r>
              <w:rPr>
                <w:rFonts w:hint="eastAsia" w:ascii="Arial" w:hAnsi="Arial" w:cs="Arial"/>
                <w:kern w:val="0"/>
              </w:rPr>
              <w:t>的第</w:t>
            </w:r>
            <w:r>
              <w:rPr>
                <w:rFonts w:hint="eastAsia"/>
                <w:bCs/>
                <w:szCs w:val="21"/>
              </w:rPr>
              <w:t>30</w:t>
            </w:r>
            <w:r>
              <w:rPr>
                <w:rFonts w:hint="eastAsia" w:ascii="Arial" w:hAnsi="Arial" w:cs="Arial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6550DD23">
            <w:pPr>
              <w:rPr>
                <w:rFonts w:ascii="Arial" w:hAnsi="Arial" w:cs="Arial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更改了30.1、30.2抗扰性和发射的要求，30.1规定了装有电子元件的电器附件应符合GB/T 17799.2的要求，30.2规定了装有电子元件的电器附件应符合GB 17799.3的要求</w:t>
            </w:r>
          </w:p>
        </w:tc>
        <w:tc>
          <w:tcPr>
            <w:tcW w:w="2177" w:type="dxa"/>
            <w:vAlign w:val="center"/>
          </w:tcPr>
          <w:p w14:paraId="2A197E04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</w:tbl>
    <w:p w14:paraId="6C5DA312"/>
    <w:p w14:paraId="2A2BA474">
      <w:pPr>
        <w:spacing w:line="380" w:lineRule="exact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GB/T 11918.</w:t>
      </w:r>
      <w:r>
        <w:rPr>
          <w:rFonts w:hint="default" w:eastAsiaTheme="minorEastAsia"/>
          <w:b/>
          <w:sz w:val="28"/>
          <w:szCs w:val="28"/>
        </w:rPr>
        <w:t>2新旧标准主要差异及补充试验（检查项目）</w:t>
      </w:r>
    </w:p>
    <w:tbl>
      <w:tblPr>
        <w:tblStyle w:val="8"/>
        <w:tblW w:w="13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05"/>
        <w:gridCol w:w="4819"/>
        <w:gridCol w:w="4820"/>
        <w:gridCol w:w="2177"/>
      </w:tblGrid>
      <w:tr w14:paraId="28D0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tblHeader/>
        </w:trPr>
        <w:tc>
          <w:tcPr>
            <w:tcW w:w="817" w:type="dxa"/>
            <w:vMerge w:val="restart"/>
            <w:vAlign w:val="center"/>
          </w:tcPr>
          <w:p w14:paraId="71AD19A4">
            <w:r>
              <w:rPr>
                <w:rFonts w:hint="eastAsia"/>
              </w:rPr>
              <w:t>序号</w:t>
            </w:r>
          </w:p>
        </w:tc>
        <w:tc>
          <w:tcPr>
            <w:tcW w:w="1305" w:type="dxa"/>
            <w:vMerge w:val="restart"/>
            <w:vAlign w:val="center"/>
          </w:tcPr>
          <w:p w14:paraId="71F55201">
            <w:r>
              <w:rPr>
                <w:rFonts w:hint="eastAsia"/>
              </w:rPr>
              <w:t>标准条款</w:t>
            </w:r>
          </w:p>
          <w:p w14:paraId="4ED636D5">
            <w:r>
              <w:rPr>
                <w:rFonts w:hint="eastAsia"/>
              </w:rPr>
              <w:t>（</w:t>
            </w:r>
            <w:r>
              <w:t xml:space="preserve">GB/T </w:t>
            </w:r>
            <w:r>
              <w:rPr>
                <w:rFonts w:hint="eastAsia"/>
              </w:rPr>
              <w:t>11918</w:t>
            </w:r>
            <w:r>
              <w:t>.</w:t>
            </w:r>
            <w:r>
              <w:rPr>
                <w:rFonts w:hint="eastAsia"/>
              </w:rPr>
              <w:t>2-2025）</w:t>
            </w:r>
          </w:p>
        </w:tc>
        <w:tc>
          <w:tcPr>
            <w:tcW w:w="9639" w:type="dxa"/>
            <w:gridSpan w:val="2"/>
            <w:vAlign w:val="center"/>
          </w:tcPr>
          <w:p w14:paraId="36838F9D">
            <w:r>
              <w:rPr>
                <w:rFonts w:hint="eastAsia"/>
              </w:rPr>
              <w:t>新旧标准差异</w:t>
            </w:r>
          </w:p>
        </w:tc>
        <w:tc>
          <w:tcPr>
            <w:tcW w:w="2177" w:type="dxa"/>
            <w:vMerge w:val="restart"/>
            <w:vAlign w:val="center"/>
          </w:tcPr>
          <w:p w14:paraId="49ED9B67">
            <w:r>
              <w:rPr>
                <w:rFonts w:hint="eastAsia"/>
              </w:rPr>
              <w:t>补充试验（检查）项目</w:t>
            </w:r>
          </w:p>
        </w:tc>
      </w:tr>
      <w:tr w14:paraId="4A23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tblHeader/>
        </w:trPr>
        <w:tc>
          <w:tcPr>
            <w:tcW w:w="817" w:type="dxa"/>
            <w:vMerge w:val="continue"/>
            <w:vAlign w:val="center"/>
          </w:tcPr>
          <w:p w14:paraId="0A364B13"/>
        </w:tc>
        <w:tc>
          <w:tcPr>
            <w:tcW w:w="1305" w:type="dxa"/>
            <w:vMerge w:val="continue"/>
            <w:vAlign w:val="center"/>
          </w:tcPr>
          <w:p w14:paraId="08B89A07"/>
        </w:tc>
        <w:tc>
          <w:tcPr>
            <w:tcW w:w="4819" w:type="dxa"/>
            <w:vAlign w:val="center"/>
          </w:tcPr>
          <w:p w14:paraId="26AD1541">
            <w:r>
              <w:t>GB/T 1</w:t>
            </w:r>
            <w:r>
              <w:rPr>
                <w:rFonts w:hint="eastAsia"/>
              </w:rPr>
              <w:t>1</w:t>
            </w:r>
            <w:r>
              <w:t>91</w:t>
            </w: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2-2014</w:t>
            </w:r>
          </w:p>
        </w:tc>
        <w:tc>
          <w:tcPr>
            <w:tcW w:w="4820" w:type="dxa"/>
            <w:vAlign w:val="center"/>
          </w:tcPr>
          <w:p w14:paraId="046B26CB">
            <w:r>
              <w:t>GB/T 1</w:t>
            </w:r>
            <w:r>
              <w:rPr>
                <w:rFonts w:hint="eastAsia"/>
              </w:rPr>
              <w:t>1</w:t>
            </w:r>
            <w:r>
              <w:t>91</w:t>
            </w: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2-2025</w:t>
            </w:r>
          </w:p>
        </w:tc>
        <w:tc>
          <w:tcPr>
            <w:tcW w:w="2177" w:type="dxa"/>
            <w:vMerge w:val="continue"/>
            <w:vAlign w:val="center"/>
          </w:tcPr>
          <w:p w14:paraId="41008DEE"/>
        </w:tc>
      </w:tr>
      <w:tr w14:paraId="2F1B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6666860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</w:tc>
        <w:tc>
          <w:tcPr>
            <w:tcW w:w="1305" w:type="dxa"/>
            <w:vAlign w:val="center"/>
          </w:tcPr>
          <w:p w14:paraId="112AC9ED">
            <w:r>
              <w:rPr>
                <w:rFonts w:hint="eastAsia"/>
              </w:rPr>
              <w:t>3</w:t>
            </w:r>
          </w:p>
        </w:tc>
        <w:tc>
          <w:tcPr>
            <w:tcW w:w="4819" w:type="dxa"/>
            <w:vAlign w:val="center"/>
          </w:tcPr>
          <w:p w14:paraId="2D84A617">
            <w:r>
              <w:rPr>
                <w:rFonts w:hint="eastAsia"/>
              </w:rPr>
              <w:t>GB/T 11918.2-2014的第3章</w:t>
            </w:r>
          </w:p>
        </w:tc>
        <w:tc>
          <w:tcPr>
            <w:tcW w:w="4820" w:type="dxa"/>
            <w:vAlign w:val="center"/>
          </w:tcPr>
          <w:p w14:paraId="1870E924">
            <w:r>
              <w:rPr>
                <w:rFonts w:hint="eastAsia"/>
              </w:rPr>
              <w:t>增加了3.202实心销的定义</w:t>
            </w:r>
          </w:p>
        </w:tc>
        <w:tc>
          <w:tcPr>
            <w:tcW w:w="2177" w:type="dxa"/>
            <w:vAlign w:val="center"/>
          </w:tcPr>
          <w:p w14:paraId="109C14C6">
            <w:r>
              <w:rPr>
                <w:rFonts w:hint="eastAsia"/>
              </w:rPr>
              <w:t>/</w:t>
            </w:r>
          </w:p>
        </w:tc>
      </w:tr>
      <w:tr w14:paraId="30B1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7E1CCDF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</w:tc>
        <w:tc>
          <w:tcPr>
            <w:tcW w:w="1305" w:type="dxa"/>
            <w:vAlign w:val="center"/>
          </w:tcPr>
          <w:p w14:paraId="69EB8FC0">
            <w:r>
              <w:rPr>
                <w:rFonts w:hint="eastAsia"/>
              </w:rPr>
              <w:t>5</w:t>
            </w:r>
          </w:p>
        </w:tc>
        <w:tc>
          <w:tcPr>
            <w:tcW w:w="4819" w:type="dxa"/>
            <w:vAlign w:val="center"/>
          </w:tcPr>
          <w:p w14:paraId="65107A67">
            <w:r>
              <w:rPr>
                <w:rFonts w:hint="eastAsia"/>
              </w:rPr>
              <w:t>GB/T 11918.2-2014的第5章</w:t>
            </w:r>
          </w:p>
        </w:tc>
        <w:tc>
          <w:tcPr>
            <w:tcW w:w="4820" w:type="dxa"/>
            <w:vAlign w:val="center"/>
          </w:tcPr>
          <w:p w14:paraId="59B72C51">
            <w:r>
              <w:rPr>
                <w:rFonts w:hint="eastAsia"/>
              </w:rPr>
              <w:t>1. 5.201增加了IP代码，增加IP67/IP69和IP66/IP67/IP69;</w:t>
            </w:r>
          </w:p>
          <w:p w14:paraId="7EB780A3">
            <w:r>
              <w:rPr>
                <w:rFonts w:hint="eastAsia"/>
              </w:rPr>
              <w:t>2.给出了新增IP代码对应的机械联锁机构、插头和器具输入插座的标准活页（见标准活页2-V、2-IX、2-IXa）</w:t>
            </w:r>
          </w:p>
        </w:tc>
        <w:tc>
          <w:tcPr>
            <w:tcW w:w="2177" w:type="dxa"/>
            <w:vAlign w:val="center"/>
          </w:tcPr>
          <w:p w14:paraId="4F89CB5A">
            <w:r>
              <w:rPr>
                <w:rFonts w:hint="eastAsia"/>
              </w:rPr>
              <w:t>做补充试验（适用时）</w:t>
            </w:r>
          </w:p>
        </w:tc>
      </w:tr>
      <w:tr w14:paraId="3F91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53D6AD3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</w:tc>
        <w:tc>
          <w:tcPr>
            <w:tcW w:w="1305" w:type="dxa"/>
            <w:vAlign w:val="center"/>
          </w:tcPr>
          <w:p w14:paraId="27B56419">
            <w:r>
              <w:rPr>
                <w:rFonts w:hint="eastAsia"/>
              </w:rPr>
              <w:t>7</w:t>
            </w:r>
          </w:p>
        </w:tc>
        <w:tc>
          <w:tcPr>
            <w:tcW w:w="4819" w:type="dxa"/>
            <w:vAlign w:val="center"/>
          </w:tcPr>
          <w:p w14:paraId="493E25E2">
            <w:r>
              <w:rPr>
                <w:rFonts w:hint="eastAsia"/>
              </w:rPr>
              <w:t>GB/T 11918.2-2014的第7章</w:t>
            </w:r>
          </w:p>
        </w:tc>
        <w:tc>
          <w:tcPr>
            <w:tcW w:w="4820" w:type="dxa"/>
            <w:vAlign w:val="center"/>
          </w:tcPr>
          <w:p w14:paraId="3935A448">
            <w:r>
              <w:rPr>
                <w:rFonts w:hint="eastAsia"/>
              </w:rPr>
              <w:t>1. 7.5增加了其他指示中性接线端子和/或接地端子的标记要求；</w:t>
            </w:r>
          </w:p>
          <w:p w14:paraId="1E01DEB9">
            <w:r>
              <w:rPr>
                <w:rFonts w:hint="eastAsia"/>
              </w:rPr>
              <w:t>2. 7.5增加了控制导体用端子的标记要求；</w:t>
            </w:r>
          </w:p>
          <w:p w14:paraId="662B185F">
            <w:r>
              <w:rPr>
                <w:rFonts w:hint="eastAsia"/>
              </w:rPr>
              <w:t>3. 7.5删除了“可用R1、S2、T3代替L1、L2、L3的说明”</w:t>
            </w:r>
          </w:p>
        </w:tc>
        <w:tc>
          <w:tcPr>
            <w:tcW w:w="2177" w:type="dxa"/>
            <w:vAlign w:val="center"/>
          </w:tcPr>
          <w:p w14:paraId="55E5A12E">
            <w:r>
              <w:rPr>
                <w:rFonts w:hint="eastAsia"/>
              </w:rPr>
              <w:t>做补充试验（适用时）</w:t>
            </w:r>
          </w:p>
        </w:tc>
      </w:tr>
      <w:tr w14:paraId="1BFD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57831F3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1305" w:type="dxa"/>
            <w:vAlign w:val="center"/>
          </w:tcPr>
          <w:p w14:paraId="78E1A0EA">
            <w:r>
              <w:rPr>
                <w:rFonts w:hint="eastAsia"/>
              </w:rPr>
              <w:t>8</w:t>
            </w:r>
          </w:p>
        </w:tc>
        <w:tc>
          <w:tcPr>
            <w:tcW w:w="4819" w:type="dxa"/>
            <w:vAlign w:val="center"/>
          </w:tcPr>
          <w:p w14:paraId="3AC63644">
            <w:r>
              <w:rPr>
                <w:rFonts w:hint="eastAsia"/>
              </w:rPr>
              <w:t>GB/T 11918.2-2014的第8章</w:t>
            </w:r>
          </w:p>
        </w:tc>
        <w:tc>
          <w:tcPr>
            <w:tcW w:w="4820" w:type="dxa"/>
            <w:vAlign w:val="center"/>
          </w:tcPr>
          <w:p w14:paraId="6EFA96F0">
            <w:r>
              <w:rPr>
                <w:rFonts w:hint="eastAsia"/>
              </w:rPr>
              <w:t>增加了8.2.2.3和8.2.2.4对非实心销的尺寸要求。</w:t>
            </w:r>
          </w:p>
        </w:tc>
        <w:tc>
          <w:tcPr>
            <w:tcW w:w="2177" w:type="dxa"/>
            <w:vAlign w:val="center"/>
          </w:tcPr>
          <w:p w14:paraId="4263D3B9">
            <w:r>
              <w:rPr>
                <w:rFonts w:hint="eastAsia"/>
              </w:rPr>
              <w:t>做补充试验（适用时）</w:t>
            </w:r>
          </w:p>
        </w:tc>
      </w:tr>
      <w:tr w14:paraId="6662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5428ECD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1305" w:type="dxa"/>
            <w:vAlign w:val="center"/>
          </w:tcPr>
          <w:p w14:paraId="4AC0BF93">
            <w:r>
              <w:rPr>
                <w:rFonts w:hint="eastAsia"/>
              </w:rPr>
              <w:t>20</w:t>
            </w:r>
          </w:p>
        </w:tc>
        <w:tc>
          <w:tcPr>
            <w:tcW w:w="4819" w:type="dxa"/>
            <w:vAlign w:val="center"/>
          </w:tcPr>
          <w:p w14:paraId="4447080B">
            <w:r>
              <w:rPr>
                <w:rFonts w:hint="eastAsia"/>
              </w:rPr>
              <w:t>GB/T 11918.2-2014的第20章</w:t>
            </w:r>
          </w:p>
        </w:tc>
        <w:tc>
          <w:tcPr>
            <w:tcW w:w="4820" w:type="dxa"/>
            <w:vAlign w:val="center"/>
          </w:tcPr>
          <w:p w14:paraId="5B590063">
            <w:r>
              <w:rPr>
                <w:rFonts w:hint="eastAsia"/>
              </w:rPr>
              <w:t>增加了插座应使用实心销进行分断能力试验的要求，以及带实心销的插头和器具输入插座不进行分断能力试验的说明。</w:t>
            </w:r>
          </w:p>
        </w:tc>
        <w:tc>
          <w:tcPr>
            <w:tcW w:w="2177" w:type="dxa"/>
            <w:vAlign w:val="center"/>
          </w:tcPr>
          <w:p w14:paraId="7E56AF58">
            <w:r>
              <w:rPr>
                <w:rFonts w:hint="eastAsia"/>
              </w:rPr>
              <w:t>做补充试验（适用时）</w:t>
            </w:r>
          </w:p>
        </w:tc>
      </w:tr>
      <w:tr w14:paraId="3F6C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66214FE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</w:tc>
        <w:tc>
          <w:tcPr>
            <w:tcW w:w="1305" w:type="dxa"/>
            <w:vAlign w:val="center"/>
          </w:tcPr>
          <w:p w14:paraId="4D36B721">
            <w:r>
              <w:rPr>
                <w:rFonts w:hint="eastAsia"/>
              </w:rPr>
              <w:t>21</w:t>
            </w:r>
          </w:p>
        </w:tc>
        <w:tc>
          <w:tcPr>
            <w:tcW w:w="4819" w:type="dxa"/>
            <w:vAlign w:val="center"/>
          </w:tcPr>
          <w:p w14:paraId="0E16037E">
            <w:r>
              <w:rPr>
                <w:rFonts w:hint="eastAsia"/>
              </w:rPr>
              <w:t>GB/T 11918.2-2014的第21章</w:t>
            </w:r>
          </w:p>
        </w:tc>
        <w:tc>
          <w:tcPr>
            <w:tcW w:w="4820" w:type="dxa"/>
            <w:vAlign w:val="center"/>
          </w:tcPr>
          <w:p w14:paraId="11AFFB47">
            <w:r>
              <w:rPr>
                <w:rFonts w:hint="eastAsia"/>
              </w:rPr>
              <w:t>增加了插座应使用实心销进行正常操作试验的要求，以及带实心销的插头和器具输入插座不进行正常操作试验的说明。</w:t>
            </w:r>
          </w:p>
        </w:tc>
        <w:tc>
          <w:tcPr>
            <w:tcW w:w="2177" w:type="dxa"/>
            <w:vAlign w:val="center"/>
          </w:tcPr>
          <w:p w14:paraId="16BA388B">
            <w:r>
              <w:rPr>
                <w:rFonts w:hint="eastAsia"/>
              </w:rPr>
              <w:t>做补充试验（适用时）</w:t>
            </w:r>
          </w:p>
        </w:tc>
      </w:tr>
    </w:tbl>
    <w:p w14:paraId="470A8664">
      <w:r>
        <w:rPr>
          <w:rFonts w:hint="eastAsia"/>
        </w:rPr>
        <w:t>注：因GB/T 11918.2—2014引用GB/T 11918.1—2014，本次新旧标准主要差异应同时参考GB/T 11918.1-2025和GB/T 11918.1-2014的标准主要差异内容。</w:t>
      </w:r>
    </w:p>
    <w:p w14:paraId="5D5E27CE"/>
    <w:p w14:paraId="3BAB4097">
      <w:pPr>
        <w:spacing w:line="380" w:lineRule="exact"/>
        <w:jc w:val="center"/>
        <w:rPr>
          <w:rFonts w:eastAsiaTheme="minorEastAsia"/>
          <w:b/>
          <w:sz w:val="28"/>
          <w:szCs w:val="28"/>
        </w:rPr>
      </w:pPr>
    </w:p>
    <w:p w14:paraId="4BF2CE30">
      <w:pPr>
        <w:spacing w:line="380" w:lineRule="exact"/>
        <w:jc w:val="center"/>
        <w:rPr>
          <w:b/>
          <w:sz w:val="24"/>
          <w:szCs w:val="24"/>
        </w:rPr>
      </w:pPr>
      <w:r>
        <w:rPr>
          <w:rFonts w:eastAsiaTheme="minorEastAsia"/>
          <w:b/>
          <w:sz w:val="28"/>
          <w:szCs w:val="28"/>
        </w:rPr>
        <w:t>GB/T 11918.</w:t>
      </w:r>
      <w:r>
        <w:rPr>
          <w:rFonts w:hint="eastAsia" w:eastAsiaTheme="minor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新旧标准主要差异及补充试验（检查项目）</w:t>
      </w:r>
    </w:p>
    <w:tbl>
      <w:tblPr>
        <w:tblStyle w:val="8"/>
        <w:tblW w:w="13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05"/>
        <w:gridCol w:w="4819"/>
        <w:gridCol w:w="4820"/>
        <w:gridCol w:w="2177"/>
      </w:tblGrid>
      <w:tr w14:paraId="1A46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tblHeader/>
        </w:trPr>
        <w:tc>
          <w:tcPr>
            <w:tcW w:w="817" w:type="dxa"/>
            <w:vMerge w:val="restart"/>
            <w:vAlign w:val="center"/>
          </w:tcPr>
          <w:p w14:paraId="55B62C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305" w:type="dxa"/>
            <w:vMerge w:val="restart"/>
            <w:vAlign w:val="center"/>
          </w:tcPr>
          <w:p w14:paraId="25BC4F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标准条款</w:t>
            </w:r>
          </w:p>
          <w:p w14:paraId="049C6F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 xml:space="preserve">GB/T </w:t>
            </w:r>
            <w:r>
              <w:rPr>
                <w:rFonts w:hint="eastAsia"/>
                <w:b/>
                <w:szCs w:val="21"/>
              </w:rPr>
              <w:t>11918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4-2025）</w:t>
            </w:r>
          </w:p>
        </w:tc>
        <w:tc>
          <w:tcPr>
            <w:tcW w:w="9639" w:type="dxa"/>
            <w:gridSpan w:val="2"/>
            <w:vAlign w:val="center"/>
          </w:tcPr>
          <w:p w14:paraId="075DD3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新旧标准差异</w:t>
            </w:r>
          </w:p>
        </w:tc>
        <w:tc>
          <w:tcPr>
            <w:tcW w:w="2177" w:type="dxa"/>
            <w:vMerge w:val="restart"/>
            <w:vAlign w:val="center"/>
          </w:tcPr>
          <w:p w14:paraId="1301665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补充试验（检查）项目</w:t>
            </w:r>
          </w:p>
        </w:tc>
      </w:tr>
      <w:tr w14:paraId="3257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tblHeader/>
        </w:trPr>
        <w:tc>
          <w:tcPr>
            <w:tcW w:w="817" w:type="dxa"/>
            <w:vMerge w:val="continue"/>
            <w:vAlign w:val="center"/>
          </w:tcPr>
          <w:p w14:paraId="067DF165">
            <w:pPr>
              <w:rPr>
                <w:b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B0BC7FE">
            <w:pPr>
              <w:rPr>
                <w:b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5DE605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GB/T 1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91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4-2014</w:t>
            </w:r>
          </w:p>
        </w:tc>
        <w:tc>
          <w:tcPr>
            <w:tcW w:w="4820" w:type="dxa"/>
            <w:vAlign w:val="center"/>
          </w:tcPr>
          <w:p w14:paraId="36A29B4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GB/T 1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91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4-2025</w:t>
            </w:r>
          </w:p>
        </w:tc>
        <w:tc>
          <w:tcPr>
            <w:tcW w:w="2177" w:type="dxa"/>
            <w:vMerge w:val="continue"/>
            <w:vAlign w:val="center"/>
          </w:tcPr>
          <w:p w14:paraId="72E262E1">
            <w:pPr>
              <w:rPr>
                <w:b/>
                <w:szCs w:val="21"/>
              </w:rPr>
            </w:pPr>
          </w:p>
        </w:tc>
      </w:tr>
      <w:tr w14:paraId="1992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15BD359B">
            <w:pPr>
              <w:pStyle w:val="14"/>
              <w:numPr>
                <w:ilvl w:val="-1"/>
                <w:numId w:val="0"/>
              </w:numPr>
              <w:ind w:left="0" w:firstLine="0" w:firstLineChars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</w:t>
            </w:r>
          </w:p>
        </w:tc>
        <w:tc>
          <w:tcPr>
            <w:tcW w:w="1305" w:type="dxa"/>
            <w:vAlign w:val="center"/>
          </w:tcPr>
          <w:p w14:paraId="3FB086CF">
            <w:pPr>
              <w:jc w:val="center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7</w:t>
            </w:r>
          </w:p>
        </w:tc>
        <w:tc>
          <w:tcPr>
            <w:tcW w:w="4819" w:type="dxa"/>
            <w:vAlign w:val="center"/>
          </w:tcPr>
          <w:p w14:paraId="0FE4C30E">
            <w:pPr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GB/T 11918.4-2014</w:t>
            </w:r>
            <w:r>
              <w:rPr>
                <w:rFonts w:hint="eastAsia" w:ascii="宋体" w:hAnsi="宋体" w:cs="宋体"/>
                <w:kern w:val="0"/>
              </w:rPr>
              <w:t>的第</w:t>
            </w:r>
            <w:r>
              <w:rPr>
                <w:rFonts w:hint="eastAsia" w:ascii="宋体" w:hAnsi="宋体" w:cs="宋体"/>
                <w:bCs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7946F787">
            <w:pPr>
              <w:numPr>
                <w:ilvl w:val="0"/>
                <w:numId w:val="2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7.2增加了标志符号的注释；</w:t>
            </w:r>
          </w:p>
          <w:p w14:paraId="6BCDE850">
            <w:pPr>
              <w:numPr>
                <w:ilvl w:val="0"/>
                <w:numId w:val="2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7.5增加了</w:t>
            </w:r>
            <w:r>
              <w:rPr>
                <w:rFonts w:hint="eastAsia" w:ascii="宋体" w:hAnsi="宋体" w:cs="宋体"/>
                <w:szCs w:val="21"/>
              </w:rPr>
              <w:t>其他指示中性接线端子和/或接地端子的标记要求和控制导体用端子的标记要求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  <w:tc>
          <w:tcPr>
            <w:tcW w:w="2177" w:type="dxa"/>
            <w:vAlign w:val="center"/>
          </w:tcPr>
          <w:p w14:paraId="3F8CBEAB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szCs w:val="21"/>
              </w:rPr>
              <w:t>做补充试验（适用时）</w:t>
            </w:r>
          </w:p>
        </w:tc>
      </w:tr>
      <w:tr w14:paraId="6662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3928A000">
            <w:pPr>
              <w:pStyle w:val="14"/>
              <w:numPr>
                <w:ilvl w:val="-1"/>
                <w:numId w:val="0"/>
              </w:numPr>
              <w:ind w:left="0" w:firstLine="0" w:firstLineChars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</w:t>
            </w:r>
          </w:p>
        </w:tc>
        <w:tc>
          <w:tcPr>
            <w:tcW w:w="1305" w:type="dxa"/>
            <w:vAlign w:val="center"/>
          </w:tcPr>
          <w:p w14:paraId="359F5867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27</w:t>
            </w:r>
          </w:p>
        </w:tc>
        <w:tc>
          <w:tcPr>
            <w:tcW w:w="4819" w:type="dxa"/>
            <w:vAlign w:val="center"/>
          </w:tcPr>
          <w:p w14:paraId="0C7E548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GB/T 11918.4-2014</w:t>
            </w:r>
            <w:r>
              <w:rPr>
                <w:rFonts w:hint="eastAsia" w:ascii="宋体" w:hAnsi="宋体" w:cs="宋体"/>
                <w:kern w:val="0"/>
              </w:rPr>
              <w:t>的第</w:t>
            </w:r>
            <w:r>
              <w:rPr>
                <w:rFonts w:hint="eastAsia" w:ascii="宋体" w:hAnsi="宋体" w:cs="宋体"/>
                <w:bCs/>
                <w:szCs w:val="21"/>
              </w:rPr>
              <w:t>27</w:t>
            </w:r>
            <w:r>
              <w:rPr>
                <w:rFonts w:hint="eastAsia" w:ascii="宋体" w:hAnsi="宋体" w:cs="宋体"/>
                <w:kern w:val="0"/>
              </w:rPr>
              <w:t>章</w:t>
            </w:r>
          </w:p>
        </w:tc>
        <w:tc>
          <w:tcPr>
            <w:tcW w:w="4820" w:type="dxa"/>
            <w:vAlign w:val="center"/>
          </w:tcPr>
          <w:p w14:paraId="0A3499BD">
            <w:pPr>
              <w:spacing w:after="78" w:afterLines="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27.2更改了灼热丝试验温度要求，GB/T 11918.1-2025或GB/T 11918.2-2025中27.2 的第五段第二个横线后面的内容新增“将接地端子保持在安装盒内正常位置的绝缘材料部件除外（这种情况应在650℃测试）”</w:t>
            </w:r>
          </w:p>
        </w:tc>
        <w:tc>
          <w:tcPr>
            <w:tcW w:w="2177" w:type="dxa"/>
            <w:vAlign w:val="center"/>
          </w:tcPr>
          <w:p w14:paraId="2900848E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szCs w:val="21"/>
              </w:rPr>
              <w:t>做补充试验（适用时）</w:t>
            </w:r>
          </w:p>
        </w:tc>
      </w:tr>
      <w:tr w14:paraId="5CF8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7" w:type="dxa"/>
            <w:vAlign w:val="center"/>
          </w:tcPr>
          <w:p w14:paraId="6BD2ED3F">
            <w:pPr>
              <w:pStyle w:val="14"/>
              <w:numPr>
                <w:ilvl w:val="-1"/>
                <w:numId w:val="0"/>
              </w:numPr>
              <w:ind w:left="0" w:firstLine="0" w:firstLineChars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bookmarkStart w:id="4" w:name="_GoBack"/>
            <w:bookmarkEnd w:id="4"/>
          </w:p>
        </w:tc>
        <w:tc>
          <w:tcPr>
            <w:tcW w:w="1305" w:type="dxa"/>
            <w:vAlign w:val="center"/>
          </w:tcPr>
          <w:p w14:paraId="0FDEC728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30</w:t>
            </w:r>
          </w:p>
        </w:tc>
        <w:tc>
          <w:tcPr>
            <w:tcW w:w="4819" w:type="dxa"/>
            <w:vAlign w:val="center"/>
          </w:tcPr>
          <w:p w14:paraId="5CEC4F29">
            <w:pPr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4820" w:type="dxa"/>
            <w:vAlign w:val="center"/>
          </w:tcPr>
          <w:p w14:paraId="3F24E48D">
            <w:pPr>
              <w:spacing w:after="78" w:afterLines="2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增加了第30章电磁兼容的要求</w:t>
            </w:r>
          </w:p>
        </w:tc>
        <w:tc>
          <w:tcPr>
            <w:tcW w:w="2177" w:type="dxa"/>
            <w:vAlign w:val="center"/>
          </w:tcPr>
          <w:p w14:paraId="217DAE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做补充试验（适用时）</w:t>
            </w:r>
          </w:p>
        </w:tc>
      </w:tr>
    </w:tbl>
    <w:p w14:paraId="701158B7">
      <w:r>
        <w:rPr>
          <w:rFonts w:hint="eastAsia"/>
        </w:rPr>
        <w:t>注：因GB/T 11918.4—2014引用GB/T 11918.1—2014、GB/T 11918.2—2014，本次新旧标准主要差异应同时参考GB/T 11918.1-2025和GB/T 11918.1-2014、GB/T 11918.2-2025和GB/T 11918.2-2014的标准主要差异内容。</w:t>
      </w:r>
    </w:p>
    <w:p w14:paraId="750E42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73BD8"/>
    <w:multiLevelType w:val="multilevel"/>
    <w:tmpl w:val="0B073B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DAD7B1"/>
    <w:multiLevelType w:val="singleLevel"/>
    <w:tmpl w:val="63DAD7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8A"/>
    <w:rsid w:val="00001E5F"/>
    <w:rsid w:val="00005A84"/>
    <w:rsid w:val="0000710E"/>
    <w:rsid w:val="00007C7B"/>
    <w:rsid w:val="00011E70"/>
    <w:rsid w:val="00014797"/>
    <w:rsid w:val="00015ABB"/>
    <w:rsid w:val="0001645F"/>
    <w:rsid w:val="00016B63"/>
    <w:rsid w:val="00021242"/>
    <w:rsid w:val="0002165D"/>
    <w:rsid w:val="00023C13"/>
    <w:rsid w:val="00026BD7"/>
    <w:rsid w:val="000278B1"/>
    <w:rsid w:val="0003089A"/>
    <w:rsid w:val="000335D1"/>
    <w:rsid w:val="00034477"/>
    <w:rsid w:val="00034548"/>
    <w:rsid w:val="00034F80"/>
    <w:rsid w:val="0003551D"/>
    <w:rsid w:val="0003672C"/>
    <w:rsid w:val="0003750B"/>
    <w:rsid w:val="0004034E"/>
    <w:rsid w:val="00040938"/>
    <w:rsid w:val="0004206E"/>
    <w:rsid w:val="00043C18"/>
    <w:rsid w:val="000443D7"/>
    <w:rsid w:val="00044AC5"/>
    <w:rsid w:val="00050330"/>
    <w:rsid w:val="0005209A"/>
    <w:rsid w:val="000536D2"/>
    <w:rsid w:val="000543BD"/>
    <w:rsid w:val="0005624F"/>
    <w:rsid w:val="00061DA5"/>
    <w:rsid w:val="0006295A"/>
    <w:rsid w:val="00066679"/>
    <w:rsid w:val="00066DC8"/>
    <w:rsid w:val="00067FCA"/>
    <w:rsid w:val="000705C5"/>
    <w:rsid w:val="00071E60"/>
    <w:rsid w:val="000723CE"/>
    <w:rsid w:val="00074442"/>
    <w:rsid w:val="00075F79"/>
    <w:rsid w:val="00076511"/>
    <w:rsid w:val="00082506"/>
    <w:rsid w:val="000826C5"/>
    <w:rsid w:val="00082D49"/>
    <w:rsid w:val="00084685"/>
    <w:rsid w:val="00090D3B"/>
    <w:rsid w:val="0009185F"/>
    <w:rsid w:val="000921D2"/>
    <w:rsid w:val="0009355A"/>
    <w:rsid w:val="00093AFC"/>
    <w:rsid w:val="00095B1D"/>
    <w:rsid w:val="00095BBC"/>
    <w:rsid w:val="000973EE"/>
    <w:rsid w:val="000A007D"/>
    <w:rsid w:val="000A2685"/>
    <w:rsid w:val="000A37C4"/>
    <w:rsid w:val="000A3989"/>
    <w:rsid w:val="000A576A"/>
    <w:rsid w:val="000A6D0A"/>
    <w:rsid w:val="000B2064"/>
    <w:rsid w:val="000B2D1A"/>
    <w:rsid w:val="000B3C5B"/>
    <w:rsid w:val="000B41C5"/>
    <w:rsid w:val="000C1351"/>
    <w:rsid w:val="000C18A8"/>
    <w:rsid w:val="000C3C3D"/>
    <w:rsid w:val="000C4EA5"/>
    <w:rsid w:val="000C56E5"/>
    <w:rsid w:val="000C6855"/>
    <w:rsid w:val="000C7990"/>
    <w:rsid w:val="000D43E8"/>
    <w:rsid w:val="000D47FA"/>
    <w:rsid w:val="000D5154"/>
    <w:rsid w:val="000D5736"/>
    <w:rsid w:val="000D5773"/>
    <w:rsid w:val="000D6E1D"/>
    <w:rsid w:val="000D7039"/>
    <w:rsid w:val="000D764B"/>
    <w:rsid w:val="000D76B3"/>
    <w:rsid w:val="000E086C"/>
    <w:rsid w:val="000E118B"/>
    <w:rsid w:val="000E1BB2"/>
    <w:rsid w:val="000E5F31"/>
    <w:rsid w:val="000F0C2A"/>
    <w:rsid w:val="000F13A3"/>
    <w:rsid w:val="000F69CA"/>
    <w:rsid w:val="000F7EA4"/>
    <w:rsid w:val="00103DB6"/>
    <w:rsid w:val="00106DE3"/>
    <w:rsid w:val="00107545"/>
    <w:rsid w:val="0010783F"/>
    <w:rsid w:val="00110559"/>
    <w:rsid w:val="00111951"/>
    <w:rsid w:val="00112520"/>
    <w:rsid w:val="00112A9C"/>
    <w:rsid w:val="00114B8A"/>
    <w:rsid w:val="0011626C"/>
    <w:rsid w:val="00117F0B"/>
    <w:rsid w:val="00120A60"/>
    <w:rsid w:val="001229B8"/>
    <w:rsid w:val="00123D4D"/>
    <w:rsid w:val="00126CB3"/>
    <w:rsid w:val="001308F0"/>
    <w:rsid w:val="00130E1B"/>
    <w:rsid w:val="00131676"/>
    <w:rsid w:val="00134A18"/>
    <w:rsid w:val="0013782B"/>
    <w:rsid w:val="00140D0B"/>
    <w:rsid w:val="00141C68"/>
    <w:rsid w:val="001424B5"/>
    <w:rsid w:val="00143298"/>
    <w:rsid w:val="0014559C"/>
    <w:rsid w:val="0014715F"/>
    <w:rsid w:val="001477F7"/>
    <w:rsid w:val="00150790"/>
    <w:rsid w:val="001513E1"/>
    <w:rsid w:val="001514C3"/>
    <w:rsid w:val="00151892"/>
    <w:rsid w:val="00151F55"/>
    <w:rsid w:val="00152267"/>
    <w:rsid w:val="00153A0B"/>
    <w:rsid w:val="00154042"/>
    <w:rsid w:val="00154413"/>
    <w:rsid w:val="0015557A"/>
    <w:rsid w:val="001568EA"/>
    <w:rsid w:val="00157248"/>
    <w:rsid w:val="00161655"/>
    <w:rsid w:val="001639CC"/>
    <w:rsid w:val="00165343"/>
    <w:rsid w:val="0016702F"/>
    <w:rsid w:val="0016757B"/>
    <w:rsid w:val="00170057"/>
    <w:rsid w:val="001709BA"/>
    <w:rsid w:val="00171EAC"/>
    <w:rsid w:val="00172927"/>
    <w:rsid w:val="00172C93"/>
    <w:rsid w:val="0017315C"/>
    <w:rsid w:val="00173720"/>
    <w:rsid w:val="00180FC3"/>
    <w:rsid w:val="00184455"/>
    <w:rsid w:val="0018748E"/>
    <w:rsid w:val="00187D69"/>
    <w:rsid w:val="00190196"/>
    <w:rsid w:val="00190C6D"/>
    <w:rsid w:val="001921C5"/>
    <w:rsid w:val="00192648"/>
    <w:rsid w:val="001936A8"/>
    <w:rsid w:val="00193A5B"/>
    <w:rsid w:val="00193DAE"/>
    <w:rsid w:val="00193EE0"/>
    <w:rsid w:val="0019744D"/>
    <w:rsid w:val="00197D4E"/>
    <w:rsid w:val="001A248C"/>
    <w:rsid w:val="001A3DCB"/>
    <w:rsid w:val="001A5002"/>
    <w:rsid w:val="001A7E2F"/>
    <w:rsid w:val="001B3461"/>
    <w:rsid w:val="001B3BCD"/>
    <w:rsid w:val="001B3EB5"/>
    <w:rsid w:val="001B4385"/>
    <w:rsid w:val="001B578C"/>
    <w:rsid w:val="001B6B09"/>
    <w:rsid w:val="001C1792"/>
    <w:rsid w:val="001C1E4D"/>
    <w:rsid w:val="001C2201"/>
    <w:rsid w:val="001C3D21"/>
    <w:rsid w:val="001D36BB"/>
    <w:rsid w:val="001D568D"/>
    <w:rsid w:val="001E5219"/>
    <w:rsid w:val="001E5D26"/>
    <w:rsid w:val="001E7196"/>
    <w:rsid w:val="001E7934"/>
    <w:rsid w:val="001F31B2"/>
    <w:rsid w:val="001F414B"/>
    <w:rsid w:val="001F518F"/>
    <w:rsid w:val="001F5F9A"/>
    <w:rsid w:val="001F6672"/>
    <w:rsid w:val="001F7201"/>
    <w:rsid w:val="001F7F36"/>
    <w:rsid w:val="00201D57"/>
    <w:rsid w:val="0020208C"/>
    <w:rsid w:val="00202B4B"/>
    <w:rsid w:val="0020372B"/>
    <w:rsid w:val="00204C5D"/>
    <w:rsid w:val="0020577A"/>
    <w:rsid w:val="00205C01"/>
    <w:rsid w:val="00206BEC"/>
    <w:rsid w:val="00206CD7"/>
    <w:rsid w:val="002079CF"/>
    <w:rsid w:val="002104A5"/>
    <w:rsid w:val="00211857"/>
    <w:rsid w:val="0021240F"/>
    <w:rsid w:val="00212CED"/>
    <w:rsid w:val="002155CA"/>
    <w:rsid w:val="002160FF"/>
    <w:rsid w:val="00221248"/>
    <w:rsid w:val="00227F24"/>
    <w:rsid w:val="002315B9"/>
    <w:rsid w:val="00231746"/>
    <w:rsid w:val="00232854"/>
    <w:rsid w:val="002400CC"/>
    <w:rsid w:val="002440BE"/>
    <w:rsid w:val="002451D6"/>
    <w:rsid w:val="0024677B"/>
    <w:rsid w:val="002522F2"/>
    <w:rsid w:val="00252493"/>
    <w:rsid w:val="00252864"/>
    <w:rsid w:val="00252FA0"/>
    <w:rsid w:val="0025412C"/>
    <w:rsid w:val="00255322"/>
    <w:rsid w:val="0025681A"/>
    <w:rsid w:val="00257C1F"/>
    <w:rsid w:val="00260AB4"/>
    <w:rsid w:val="002617E5"/>
    <w:rsid w:val="00263AF6"/>
    <w:rsid w:val="00264144"/>
    <w:rsid w:val="0026419D"/>
    <w:rsid w:val="00265314"/>
    <w:rsid w:val="002668F7"/>
    <w:rsid w:val="00266EDD"/>
    <w:rsid w:val="002709F3"/>
    <w:rsid w:val="00275265"/>
    <w:rsid w:val="0027538A"/>
    <w:rsid w:val="0027543D"/>
    <w:rsid w:val="00277AEE"/>
    <w:rsid w:val="00281DE0"/>
    <w:rsid w:val="00282B4D"/>
    <w:rsid w:val="00282B72"/>
    <w:rsid w:val="00283594"/>
    <w:rsid w:val="00283615"/>
    <w:rsid w:val="00283F62"/>
    <w:rsid w:val="002858B9"/>
    <w:rsid w:val="002927AE"/>
    <w:rsid w:val="002937F8"/>
    <w:rsid w:val="00294517"/>
    <w:rsid w:val="002953C7"/>
    <w:rsid w:val="00295834"/>
    <w:rsid w:val="00296580"/>
    <w:rsid w:val="00297CEE"/>
    <w:rsid w:val="002A30ED"/>
    <w:rsid w:val="002A431F"/>
    <w:rsid w:val="002A4852"/>
    <w:rsid w:val="002A4E26"/>
    <w:rsid w:val="002B2A34"/>
    <w:rsid w:val="002B4C00"/>
    <w:rsid w:val="002B5392"/>
    <w:rsid w:val="002B54D4"/>
    <w:rsid w:val="002B58D7"/>
    <w:rsid w:val="002B7313"/>
    <w:rsid w:val="002C331D"/>
    <w:rsid w:val="002C3C19"/>
    <w:rsid w:val="002C3D2B"/>
    <w:rsid w:val="002C454D"/>
    <w:rsid w:val="002C4B80"/>
    <w:rsid w:val="002C59E9"/>
    <w:rsid w:val="002C61FF"/>
    <w:rsid w:val="002C72A8"/>
    <w:rsid w:val="002D0DEF"/>
    <w:rsid w:val="002D27AE"/>
    <w:rsid w:val="002D2AB6"/>
    <w:rsid w:val="002D30AE"/>
    <w:rsid w:val="002D3A2D"/>
    <w:rsid w:val="002D3CB2"/>
    <w:rsid w:val="002D4C9E"/>
    <w:rsid w:val="002D6413"/>
    <w:rsid w:val="002D68A5"/>
    <w:rsid w:val="002D709C"/>
    <w:rsid w:val="002D7762"/>
    <w:rsid w:val="002E0E2F"/>
    <w:rsid w:val="002E10D9"/>
    <w:rsid w:val="002E1B91"/>
    <w:rsid w:val="002E2B63"/>
    <w:rsid w:val="002E328E"/>
    <w:rsid w:val="002F1D82"/>
    <w:rsid w:val="002F28E5"/>
    <w:rsid w:val="002F4DE6"/>
    <w:rsid w:val="002F53F6"/>
    <w:rsid w:val="002F751D"/>
    <w:rsid w:val="002F7B93"/>
    <w:rsid w:val="00300826"/>
    <w:rsid w:val="003024AD"/>
    <w:rsid w:val="00302C29"/>
    <w:rsid w:val="00304DC8"/>
    <w:rsid w:val="00310E2A"/>
    <w:rsid w:val="00312D9A"/>
    <w:rsid w:val="00313487"/>
    <w:rsid w:val="00313542"/>
    <w:rsid w:val="0031435B"/>
    <w:rsid w:val="00314FE4"/>
    <w:rsid w:val="0031716A"/>
    <w:rsid w:val="003203D5"/>
    <w:rsid w:val="00323C25"/>
    <w:rsid w:val="00336875"/>
    <w:rsid w:val="00341C74"/>
    <w:rsid w:val="00343C3A"/>
    <w:rsid w:val="0034412A"/>
    <w:rsid w:val="00344D19"/>
    <w:rsid w:val="00344EAD"/>
    <w:rsid w:val="00346490"/>
    <w:rsid w:val="003476EA"/>
    <w:rsid w:val="00347BA6"/>
    <w:rsid w:val="00353F7B"/>
    <w:rsid w:val="00354178"/>
    <w:rsid w:val="003564BC"/>
    <w:rsid w:val="00357A84"/>
    <w:rsid w:val="003607D8"/>
    <w:rsid w:val="00361CB4"/>
    <w:rsid w:val="0036216F"/>
    <w:rsid w:val="00362C14"/>
    <w:rsid w:val="00363F41"/>
    <w:rsid w:val="00365E6C"/>
    <w:rsid w:val="00367D96"/>
    <w:rsid w:val="003700A6"/>
    <w:rsid w:val="003711C4"/>
    <w:rsid w:val="0037320B"/>
    <w:rsid w:val="00377265"/>
    <w:rsid w:val="00382B60"/>
    <w:rsid w:val="00383CC3"/>
    <w:rsid w:val="003862B6"/>
    <w:rsid w:val="00386C36"/>
    <w:rsid w:val="003923A6"/>
    <w:rsid w:val="00392A60"/>
    <w:rsid w:val="00394742"/>
    <w:rsid w:val="00394CF4"/>
    <w:rsid w:val="0039530E"/>
    <w:rsid w:val="003A0B00"/>
    <w:rsid w:val="003A106F"/>
    <w:rsid w:val="003A1867"/>
    <w:rsid w:val="003A5768"/>
    <w:rsid w:val="003A5C68"/>
    <w:rsid w:val="003A750C"/>
    <w:rsid w:val="003A7AF4"/>
    <w:rsid w:val="003B4012"/>
    <w:rsid w:val="003B4A05"/>
    <w:rsid w:val="003B63AA"/>
    <w:rsid w:val="003C1476"/>
    <w:rsid w:val="003C1C7F"/>
    <w:rsid w:val="003C21A8"/>
    <w:rsid w:val="003C5033"/>
    <w:rsid w:val="003C519B"/>
    <w:rsid w:val="003C6A10"/>
    <w:rsid w:val="003D01D8"/>
    <w:rsid w:val="003D0D48"/>
    <w:rsid w:val="003D139F"/>
    <w:rsid w:val="003D1B71"/>
    <w:rsid w:val="003D1F34"/>
    <w:rsid w:val="003D2EE6"/>
    <w:rsid w:val="003D2F5B"/>
    <w:rsid w:val="003D3F65"/>
    <w:rsid w:val="003D45A5"/>
    <w:rsid w:val="003E04F6"/>
    <w:rsid w:val="003E0D6E"/>
    <w:rsid w:val="003E20B7"/>
    <w:rsid w:val="003E61F3"/>
    <w:rsid w:val="003E6D9E"/>
    <w:rsid w:val="003F2723"/>
    <w:rsid w:val="004001AA"/>
    <w:rsid w:val="00400BA9"/>
    <w:rsid w:val="00403168"/>
    <w:rsid w:val="00404AC0"/>
    <w:rsid w:val="00404DC7"/>
    <w:rsid w:val="00405944"/>
    <w:rsid w:val="00412A42"/>
    <w:rsid w:val="00412EF1"/>
    <w:rsid w:val="004156BC"/>
    <w:rsid w:val="00417E40"/>
    <w:rsid w:val="0042007D"/>
    <w:rsid w:val="004206EF"/>
    <w:rsid w:val="0042114C"/>
    <w:rsid w:val="00421213"/>
    <w:rsid w:val="00421B70"/>
    <w:rsid w:val="004259E3"/>
    <w:rsid w:val="00425BE2"/>
    <w:rsid w:val="0042724D"/>
    <w:rsid w:val="004307E0"/>
    <w:rsid w:val="004314B0"/>
    <w:rsid w:val="004355A0"/>
    <w:rsid w:val="00436A19"/>
    <w:rsid w:val="00436A69"/>
    <w:rsid w:val="00443339"/>
    <w:rsid w:val="00444E9A"/>
    <w:rsid w:val="00446B4F"/>
    <w:rsid w:val="00451957"/>
    <w:rsid w:val="00452212"/>
    <w:rsid w:val="00455E35"/>
    <w:rsid w:val="00456098"/>
    <w:rsid w:val="00456AD7"/>
    <w:rsid w:val="00457908"/>
    <w:rsid w:val="00461754"/>
    <w:rsid w:val="004633D4"/>
    <w:rsid w:val="00463727"/>
    <w:rsid w:val="00463FF4"/>
    <w:rsid w:val="0046625D"/>
    <w:rsid w:val="00466DE9"/>
    <w:rsid w:val="0046705C"/>
    <w:rsid w:val="00467F80"/>
    <w:rsid w:val="004806BD"/>
    <w:rsid w:val="00481983"/>
    <w:rsid w:val="00481B65"/>
    <w:rsid w:val="00483FE4"/>
    <w:rsid w:val="004848D7"/>
    <w:rsid w:val="00484F14"/>
    <w:rsid w:val="00485842"/>
    <w:rsid w:val="004907F0"/>
    <w:rsid w:val="004944F3"/>
    <w:rsid w:val="00494CAD"/>
    <w:rsid w:val="0049636F"/>
    <w:rsid w:val="0049715D"/>
    <w:rsid w:val="00497F86"/>
    <w:rsid w:val="004A02BD"/>
    <w:rsid w:val="004A0AFF"/>
    <w:rsid w:val="004A15FD"/>
    <w:rsid w:val="004A2650"/>
    <w:rsid w:val="004A7F51"/>
    <w:rsid w:val="004B1CE6"/>
    <w:rsid w:val="004B37F6"/>
    <w:rsid w:val="004B607C"/>
    <w:rsid w:val="004B62D1"/>
    <w:rsid w:val="004C1AC0"/>
    <w:rsid w:val="004C29E4"/>
    <w:rsid w:val="004D05FD"/>
    <w:rsid w:val="004D094E"/>
    <w:rsid w:val="004D2243"/>
    <w:rsid w:val="004D2969"/>
    <w:rsid w:val="004D30AF"/>
    <w:rsid w:val="004D4CA8"/>
    <w:rsid w:val="004D67B5"/>
    <w:rsid w:val="004D7145"/>
    <w:rsid w:val="004D77A4"/>
    <w:rsid w:val="004E26B4"/>
    <w:rsid w:val="004E2B66"/>
    <w:rsid w:val="004E415A"/>
    <w:rsid w:val="004E43A0"/>
    <w:rsid w:val="004E49A4"/>
    <w:rsid w:val="004E6A7F"/>
    <w:rsid w:val="004F0C0A"/>
    <w:rsid w:val="004F4F31"/>
    <w:rsid w:val="004F5B68"/>
    <w:rsid w:val="004F63A4"/>
    <w:rsid w:val="004F6490"/>
    <w:rsid w:val="004F76D4"/>
    <w:rsid w:val="00501481"/>
    <w:rsid w:val="005015BB"/>
    <w:rsid w:val="00505F49"/>
    <w:rsid w:val="00507BB6"/>
    <w:rsid w:val="00507BBD"/>
    <w:rsid w:val="00510654"/>
    <w:rsid w:val="00510DCB"/>
    <w:rsid w:val="00511EDD"/>
    <w:rsid w:val="00511EE3"/>
    <w:rsid w:val="005125EF"/>
    <w:rsid w:val="005128DD"/>
    <w:rsid w:val="00520554"/>
    <w:rsid w:val="00521512"/>
    <w:rsid w:val="00521CB8"/>
    <w:rsid w:val="005227AA"/>
    <w:rsid w:val="00523417"/>
    <w:rsid w:val="00523CE1"/>
    <w:rsid w:val="00524581"/>
    <w:rsid w:val="005249F2"/>
    <w:rsid w:val="00524C25"/>
    <w:rsid w:val="00524ED6"/>
    <w:rsid w:val="00525DE1"/>
    <w:rsid w:val="00526E4A"/>
    <w:rsid w:val="00527332"/>
    <w:rsid w:val="00527470"/>
    <w:rsid w:val="005319A4"/>
    <w:rsid w:val="00533559"/>
    <w:rsid w:val="00535ACA"/>
    <w:rsid w:val="00536C6C"/>
    <w:rsid w:val="00540AB7"/>
    <w:rsid w:val="005431D0"/>
    <w:rsid w:val="00546137"/>
    <w:rsid w:val="00550457"/>
    <w:rsid w:val="00553925"/>
    <w:rsid w:val="00554B02"/>
    <w:rsid w:val="00557194"/>
    <w:rsid w:val="00560365"/>
    <w:rsid w:val="00560694"/>
    <w:rsid w:val="005649B8"/>
    <w:rsid w:val="00566116"/>
    <w:rsid w:val="005668E0"/>
    <w:rsid w:val="005725EC"/>
    <w:rsid w:val="00572A4C"/>
    <w:rsid w:val="00573192"/>
    <w:rsid w:val="00574D4E"/>
    <w:rsid w:val="0057538F"/>
    <w:rsid w:val="00575430"/>
    <w:rsid w:val="00576D1B"/>
    <w:rsid w:val="00577A23"/>
    <w:rsid w:val="00580761"/>
    <w:rsid w:val="00581416"/>
    <w:rsid w:val="00583629"/>
    <w:rsid w:val="00593B6E"/>
    <w:rsid w:val="005946EC"/>
    <w:rsid w:val="00594BFF"/>
    <w:rsid w:val="00594F1A"/>
    <w:rsid w:val="005951A8"/>
    <w:rsid w:val="00596841"/>
    <w:rsid w:val="005974BE"/>
    <w:rsid w:val="005A3E51"/>
    <w:rsid w:val="005A3F06"/>
    <w:rsid w:val="005A4AA3"/>
    <w:rsid w:val="005A50BC"/>
    <w:rsid w:val="005A529A"/>
    <w:rsid w:val="005A5CC8"/>
    <w:rsid w:val="005A674B"/>
    <w:rsid w:val="005A7B52"/>
    <w:rsid w:val="005B21BC"/>
    <w:rsid w:val="005B32FC"/>
    <w:rsid w:val="005B40B9"/>
    <w:rsid w:val="005B4C0D"/>
    <w:rsid w:val="005C1D3B"/>
    <w:rsid w:val="005C2C15"/>
    <w:rsid w:val="005C43EC"/>
    <w:rsid w:val="005C73E2"/>
    <w:rsid w:val="005C771C"/>
    <w:rsid w:val="005D0508"/>
    <w:rsid w:val="005D0B07"/>
    <w:rsid w:val="005D5EE5"/>
    <w:rsid w:val="005E1614"/>
    <w:rsid w:val="005E77F5"/>
    <w:rsid w:val="005F48FE"/>
    <w:rsid w:val="005F4F4B"/>
    <w:rsid w:val="005F685E"/>
    <w:rsid w:val="00605351"/>
    <w:rsid w:val="00605F00"/>
    <w:rsid w:val="006063ED"/>
    <w:rsid w:val="00607D1B"/>
    <w:rsid w:val="00610081"/>
    <w:rsid w:val="0061242F"/>
    <w:rsid w:val="006128F4"/>
    <w:rsid w:val="00612D6F"/>
    <w:rsid w:val="0061433C"/>
    <w:rsid w:val="006146D8"/>
    <w:rsid w:val="00615B82"/>
    <w:rsid w:val="0062287C"/>
    <w:rsid w:val="0062330C"/>
    <w:rsid w:val="006234ED"/>
    <w:rsid w:val="00624A0A"/>
    <w:rsid w:val="006304B6"/>
    <w:rsid w:val="00632C63"/>
    <w:rsid w:val="00641BAF"/>
    <w:rsid w:val="00641D93"/>
    <w:rsid w:val="006435A3"/>
    <w:rsid w:val="00644984"/>
    <w:rsid w:val="006464AC"/>
    <w:rsid w:val="006468BD"/>
    <w:rsid w:val="00647ED9"/>
    <w:rsid w:val="00652383"/>
    <w:rsid w:val="00652BB2"/>
    <w:rsid w:val="00656EDF"/>
    <w:rsid w:val="00660059"/>
    <w:rsid w:val="006615C1"/>
    <w:rsid w:val="0066243B"/>
    <w:rsid w:val="00665F35"/>
    <w:rsid w:val="006663C3"/>
    <w:rsid w:val="006669F2"/>
    <w:rsid w:val="00667684"/>
    <w:rsid w:val="00671A19"/>
    <w:rsid w:val="0067216C"/>
    <w:rsid w:val="00672D40"/>
    <w:rsid w:val="0067422C"/>
    <w:rsid w:val="00674F3D"/>
    <w:rsid w:val="00677C13"/>
    <w:rsid w:val="00681BD8"/>
    <w:rsid w:val="006857C4"/>
    <w:rsid w:val="00685F53"/>
    <w:rsid w:val="00692473"/>
    <w:rsid w:val="006A3A84"/>
    <w:rsid w:val="006A3B9B"/>
    <w:rsid w:val="006A40EF"/>
    <w:rsid w:val="006A4695"/>
    <w:rsid w:val="006B1C2B"/>
    <w:rsid w:val="006B4D18"/>
    <w:rsid w:val="006B51C2"/>
    <w:rsid w:val="006B65FF"/>
    <w:rsid w:val="006C05AE"/>
    <w:rsid w:val="006C33E2"/>
    <w:rsid w:val="006C4853"/>
    <w:rsid w:val="006C78FC"/>
    <w:rsid w:val="006D3DCF"/>
    <w:rsid w:val="006D53E4"/>
    <w:rsid w:val="006D5AEF"/>
    <w:rsid w:val="006D74AB"/>
    <w:rsid w:val="006E1489"/>
    <w:rsid w:val="006E207D"/>
    <w:rsid w:val="006E34D8"/>
    <w:rsid w:val="006E7236"/>
    <w:rsid w:val="006F000E"/>
    <w:rsid w:val="006F063F"/>
    <w:rsid w:val="006F2DB3"/>
    <w:rsid w:val="006F4EF8"/>
    <w:rsid w:val="006F554E"/>
    <w:rsid w:val="006F676B"/>
    <w:rsid w:val="006F6C61"/>
    <w:rsid w:val="00700597"/>
    <w:rsid w:val="00703C57"/>
    <w:rsid w:val="00705583"/>
    <w:rsid w:val="007117A0"/>
    <w:rsid w:val="0071527D"/>
    <w:rsid w:val="007171FA"/>
    <w:rsid w:val="007212D9"/>
    <w:rsid w:val="007227BB"/>
    <w:rsid w:val="00722D20"/>
    <w:rsid w:val="00725DD4"/>
    <w:rsid w:val="00725ED7"/>
    <w:rsid w:val="00726AA2"/>
    <w:rsid w:val="00730F07"/>
    <w:rsid w:val="00731996"/>
    <w:rsid w:val="00733156"/>
    <w:rsid w:val="00734C6C"/>
    <w:rsid w:val="007350D1"/>
    <w:rsid w:val="00735FB9"/>
    <w:rsid w:val="007404A3"/>
    <w:rsid w:val="00740A27"/>
    <w:rsid w:val="00744143"/>
    <w:rsid w:val="0075089E"/>
    <w:rsid w:val="00754A89"/>
    <w:rsid w:val="00756F25"/>
    <w:rsid w:val="00757E19"/>
    <w:rsid w:val="00760D20"/>
    <w:rsid w:val="00761617"/>
    <w:rsid w:val="00764B67"/>
    <w:rsid w:val="00766A25"/>
    <w:rsid w:val="007711DC"/>
    <w:rsid w:val="007714AD"/>
    <w:rsid w:val="00772DB3"/>
    <w:rsid w:val="0077371E"/>
    <w:rsid w:val="00775947"/>
    <w:rsid w:val="00780502"/>
    <w:rsid w:val="007830E3"/>
    <w:rsid w:val="007875C4"/>
    <w:rsid w:val="00790F2E"/>
    <w:rsid w:val="00791E94"/>
    <w:rsid w:val="0079242F"/>
    <w:rsid w:val="007933DC"/>
    <w:rsid w:val="007A039F"/>
    <w:rsid w:val="007A4E36"/>
    <w:rsid w:val="007A5A65"/>
    <w:rsid w:val="007A7742"/>
    <w:rsid w:val="007B1D7F"/>
    <w:rsid w:val="007B68C6"/>
    <w:rsid w:val="007B736F"/>
    <w:rsid w:val="007C1D93"/>
    <w:rsid w:val="007C37F3"/>
    <w:rsid w:val="007C3A05"/>
    <w:rsid w:val="007C3EF8"/>
    <w:rsid w:val="007C47AE"/>
    <w:rsid w:val="007C69F6"/>
    <w:rsid w:val="007D0C61"/>
    <w:rsid w:val="007D1457"/>
    <w:rsid w:val="007D2679"/>
    <w:rsid w:val="007D4B88"/>
    <w:rsid w:val="007D7184"/>
    <w:rsid w:val="007E0DB9"/>
    <w:rsid w:val="007E11F7"/>
    <w:rsid w:val="007E20EC"/>
    <w:rsid w:val="007E23CF"/>
    <w:rsid w:val="007E4824"/>
    <w:rsid w:val="007E5C1A"/>
    <w:rsid w:val="007E61E9"/>
    <w:rsid w:val="007E79ED"/>
    <w:rsid w:val="007E7A14"/>
    <w:rsid w:val="007F13A8"/>
    <w:rsid w:val="007F2E7E"/>
    <w:rsid w:val="007F3035"/>
    <w:rsid w:val="007F3D76"/>
    <w:rsid w:val="007F652F"/>
    <w:rsid w:val="008009AC"/>
    <w:rsid w:val="008033F9"/>
    <w:rsid w:val="008035CB"/>
    <w:rsid w:val="00806C9D"/>
    <w:rsid w:val="00810681"/>
    <w:rsid w:val="008108C5"/>
    <w:rsid w:val="00811745"/>
    <w:rsid w:val="00811EC0"/>
    <w:rsid w:val="00813466"/>
    <w:rsid w:val="008169A3"/>
    <w:rsid w:val="00816A21"/>
    <w:rsid w:val="008208E0"/>
    <w:rsid w:val="00821821"/>
    <w:rsid w:val="0082233E"/>
    <w:rsid w:val="00822E13"/>
    <w:rsid w:val="00824563"/>
    <w:rsid w:val="008248DE"/>
    <w:rsid w:val="00826E11"/>
    <w:rsid w:val="00827556"/>
    <w:rsid w:val="00827B78"/>
    <w:rsid w:val="00827FAB"/>
    <w:rsid w:val="00831199"/>
    <w:rsid w:val="008325B0"/>
    <w:rsid w:val="0083478C"/>
    <w:rsid w:val="0083697A"/>
    <w:rsid w:val="00841105"/>
    <w:rsid w:val="0084130F"/>
    <w:rsid w:val="00841B3F"/>
    <w:rsid w:val="00841E1F"/>
    <w:rsid w:val="00842303"/>
    <w:rsid w:val="0084498D"/>
    <w:rsid w:val="0084604B"/>
    <w:rsid w:val="008460F4"/>
    <w:rsid w:val="00846474"/>
    <w:rsid w:val="00846EB7"/>
    <w:rsid w:val="00847A94"/>
    <w:rsid w:val="00847D34"/>
    <w:rsid w:val="008508BF"/>
    <w:rsid w:val="00851707"/>
    <w:rsid w:val="00851F4B"/>
    <w:rsid w:val="00856273"/>
    <w:rsid w:val="0085694E"/>
    <w:rsid w:val="0086086B"/>
    <w:rsid w:val="00860B1E"/>
    <w:rsid w:val="008614C0"/>
    <w:rsid w:val="0086232E"/>
    <w:rsid w:val="00863421"/>
    <w:rsid w:val="00863FD2"/>
    <w:rsid w:val="0086472B"/>
    <w:rsid w:val="008716F4"/>
    <w:rsid w:val="00873466"/>
    <w:rsid w:val="00873ED6"/>
    <w:rsid w:val="00873F8E"/>
    <w:rsid w:val="00874B91"/>
    <w:rsid w:val="0087581A"/>
    <w:rsid w:val="0087659D"/>
    <w:rsid w:val="00877FEC"/>
    <w:rsid w:val="008806D0"/>
    <w:rsid w:val="00882A3A"/>
    <w:rsid w:val="008838D0"/>
    <w:rsid w:val="00893D0C"/>
    <w:rsid w:val="00895A96"/>
    <w:rsid w:val="008A03F4"/>
    <w:rsid w:val="008A2E36"/>
    <w:rsid w:val="008A3D85"/>
    <w:rsid w:val="008A422A"/>
    <w:rsid w:val="008A5D49"/>
    <w:rsid w:val="008B22F9"/>
    <w:rsid w:val="008B37C0"/>
    <w:rsid w:val="008B416C"/>
    <w:rsid w:val="008B4A6F"/>
    <w:rsid w:val="008B4EF9"/>
    <w:rsid w:val="008B6DF7"/>
    <w:rsid w:val="008C15A5"/>
    <w:rsid w:val="008C1A72"/>
    <w:rsid w:val="008C208C"/>
    <w:rsid w:val="008C2695"/>
    <w:rsid w:val="008C2E13"/>
    <w:rsid w:val="008C4045"/>
    <w:rsid w:val="008C4A8D"/>
    <w:rsid w:val="008C5D23"/>
    <w:rsid w:val="008D1006"/>
    <w:rsid w:val="008D1694"/>
    <w:rsid w:val="008D47D6"/>
    <w:rsid w:val="008D49D0"/>
    <w:rsid w:val="008E0C70"/>
    <w:rsid w:val="008E0DEE"/>
    <w:rsid w:val="008E2A82"/>
    <w:rsid w:val="008E6F1B"/>
    <w:rsid w:val="008E71F2"/>
    <w:rsid w:val="008F1D70"/>
    <w:rsid w:val="008F2C92"/>
    <w:rsid w:val="008F362D"/>
    <w:rsid w:val="008F44C3"/>
    <w:rsid w:val="009020AC"/>
    <w:rsid w:val="009026AB"/>
    <w:rsid w:val="0090325C"/>
    <w:rsid w:val="0090696F"/>
    <w:rsid w:val="0091171F"/>
    <w:rsid w:val="00915949"/>
    <w:rsid w:val="009205B4"/>
    <w:rsid w:val="00920773"/>
    <w:rsid w:val="0092162D"/>
    <w:rsid w:val="009235B2"/>
    <w:rsid w:val="00926299"/>
    <w:rsid w:val="009266AD"/>
    <w:rsid w:val="00927397"/>
    <w:rsid w:val="009277A6"/>
    <w:rsid w:val="0092783C"/>
    <w:rsid w:val="009304C0"/>
    <w:rsid w:val="0093241F"/>
    <w:rsid w:val="00933621"/>
    <w:rsid w:val="00942ACC"/>
    <w:rsid w:val="00942DC7"/>
    <w:rsid w:val="00943410"/>
    <w:rsid w:val="00943FAB"/>
    <w:rsid w:val="00944985"/>
    <w:rsid w:val="009476CE"/>
    <w:rsid w:val="009523E8"/>
    <w:rsid w:val="009551D9"/>
    <w:rsid w:val="009558F8"/>
    <w:rsid w:val="00955C18"/>
    <w:rsid w:val="00955D35"/>
    <w:rsid w:val="0095633A"/>
    <w:rsid w:val="00963874"/>
    <w:rsid w:val="00964D62"/>
    <w:rsid w:val="00965E16"/>
    <w:rsid w:val="00967B84"/>
    <w:rsid w:val="00970608"/>
    <w:rsid w:val="00970F49"/>
    <w:rsid w:val="0097116D"/>
    <w:rsid w:val="00971B96"/>
    <w:rsid w:val="00972491"/>
    <w:rsid w:val="00972922"/>
    <w:rsid w:val="00974807"/>
    <w:rsid w:val="00974A79"/>
    <w:rsid w:val="00975915"/>
    <w:rsid w:val="009773D4"/>
    <w:rsid w:val="00982C35"/>
    <w:rsid w:val="00984CB5"/>
    <w:rsid w:val="0098669E"/>
    <w:rsid w:val="00986C93"/>
    <w:rsid w:val="00992A9D"/>
    <w:rsid w:val="00996501"/>
    <w:rsid w:val="00997452"/>
    <w:rsid w:val="009A0454"/>
    <w:rsid w:val="009A275E"/>
    <w:rsid w:val="009A3F5B"/>
    <w:rsid w:val="009A524F"/>
    <w:rsid w:val="009B00E3"/>
    <w:rsid w:val="009B1F43"/>
    <w:rsid w:val="009B3A2E"/>
    <w:rsid w:val="009B4B99"/>
    <w:rsid w:val="009B783B"/>
    <w:rsid w:val="009C0120"/>
    <w:rsid w:val="009C10B1"/>
    <w:rsid w:val="009C1C5F"/>
    <w:rsid w:val="009D13B5"/>
    <w:rsid w:val="009D1861"/>
    <w:rsid w:val="009D402F"/>
    <w:rsid w:val="009D511A"/>
    <w:rsid w:val="009D6492"/>
    <w:rsid w:val="009D776D"/>
    <w:rsid w:val="009D786E"/>
    <w:rsid w:val="009E0C0C"/>
    <w:rsid w:val="009E3913"/>
    <w:rsid w:val="009E413E"/>
    <w:rsid w:val="009E5444"/>
    <w:rsid w:val="009E728A"/>
    <w:rsid w:val="009F125D"/>
    <w:rsid w:val="009F1BCB"/>
    <w:rsid w:val="009F3805"/>
    <w:rsid w:val="009F59C7"/>
    <w:rsid w:val="00A0204C"/>
    <w:rsid w:val="00A02F81"/>
    <w:rsid w:val="00A039D5"/>
    <w:rsid w:val="00A04470"/>
    <w:rsid w:val="00A100D4"/>
    <w:rsid w:val="00A135A0"/>
    <w:rsid w:val="00A139E6"/>
    <w:rsid w:val="00A14070"/>
    <w:rsid w:val="00A171E3"/>
    <w:rsid w:val="00A24099"/>
    <w:rsid w:val="00A25A20"/>
    <w:rsid w:val="00A26B48"/>
    <w:rsid w:val="00A26DA5"/>
    <w:rsid w:val="00A304BC"/>
    <w:rsid w:val="00A349B5"/>
    <w:rsid w:val="00A40A20"/>
    <w:rsid w:val="00A41BC6"/>
    <w:rsid w:val="00A4444C"/>
    <w:rsid w:val="00A444BB"/>
    <w:rsid w:val="00A5069A"/>
    <w:rsid w:val="00A50D34"/>
    <w:rsid w:val="00A5188F"/>
    <w:rsid w:val="00A51DB0"/>
    <w:rsid w:val="00A52570"/>
    <w:rsid w:val="00A5798F"/>
    <w:rsid w:val="00A57ECE"/>
    <w:rsid w:val="00A61D73"/>
    <w:rsid w:val="00A65DF5"/>
    <w:rsid w:val="00A67668"/>
    <w:rsid w:val="00A67A20"/>
    <w:rsid w:val="00A73022"/>
    <w:rsid w:val="00A76D20"/>
    <w:rsid w:val="00A76EC0"/>
    <w:rsid w:val="00A841CC"/>
    <w:rsid w:val="00A85FB9"/>
    <w:rsid w:val="00A908A9"/>
    <w:rsid w:val="00A90BAF"/>
    <w:rsid w:val="00AA2247"/>
    <w:rsid w:val="00AA396E"/>
    <w:rsid w:val="00AA4456"/>
    <w:rsid w:val="00AA5E1B"/>
    <w:rsid w:val="00AA6A44"/>
    <w:rsid w:val="00AA6C30"/>
    <w:rsid w:val="00AA76AD"/>
    <w:rsid w:val="00AB0E68"/>
    <w:rsid w:val="00AB1908"/>
    <w:rsid w:val="00AB2C85"/>
    <w:rsid w:val="00AB45AB"/>
    <w:rsid w:val="00AB67CD"/>
    <w:rsid w:val="00AB6C99"/>
    <w:rsid w:val="00AB7865"/>
    <w:rsid w:val="00AC1429"/>
    <w:rsid w:val="00AC3557"/>
    <w:rsid w:val="00AC430D"/>
    <w:rsid w:val="00AC6511"/>
    <w:rsid w:val="00AD0359"/>
    <w:rsid w:val="00AD08DB"/>
    <w:rsid w:val="00AD173D"/>
    <w:rsid w:val="00AD23AF"/>
    <w:rsid w:val="00AD251F"/>
    <w:rsid w:val="00AD3CD0"/>
    <w:rsid w:val="00AD3EC7"/>
    <w:rsid w:val="00AD46C9"/>
    <w:rsid w:val="00AD4AB9"/>
    <w:rsid w:val="00AD5153"/>
    <w:rsid w:val="00AD75A6"/>
    <w:rsid w:val="00AE0502"/>
    <w:rsid w:val="00AE333E"/>
    <w:rsid w:val="00AE44AB"/>
    <w:rsid w:val="00AE4E8C"/>
    <w:rsid w:val="00AF011A"/>
    <w:rsid w:val="00AF059E"/>
    <w:rsid w:val="00AF2010"/>
    <w:rsid w:val="00AF756F"/>
    <w:rsid w:val="00AF7807"/>
    <w:rsid w:val="00AF7F1A"/>
    <w:rsid w:val="00B01AFA"/>
    <w:rsid w:val="00B0290D"/>
    <w:rsid w:val="00B02A9E"/>
    <w:rsid w:val="00B02CB8"/>
    <w:rsid w:val="00B05360"/>
    <w:rsid w:val="00B056B0"/>
    <w:rsid w:val="00B05CCB"/>
    <w:rsid w:val="00B05D80"/>
    <w:rsid w:val="00B0647D"/>
    <w:rsid w:val="00B070F7"/>
    <w:rsid w:val="00B12903"/>
    <w:rsid w:val="00B12D6C"/>
    <w:rsid w:val="00B14187"/>
    <w:rsid w:val="00B149DA"/>
    <w:rsid w:val="00B15C4B"/>
    <w:rsid w:val="00B23413"/>
    <w:rsid w:val="00B23CD3"/>
    <w:rsid w:val="00B24DC6"/>
    <w:rsid w:val="00B317C0"/>
    <w:rsid w:val="00B317DD"/>
    <w:rsid w:val="00B31D3B"/>
    <w:rsid w:val="00B31E51"/>
    <w:rsid w:val="00B32102"/>
    <w:rsid w:val="00B322A1"/>
    <w:rsid w:val="00B341D3"/>
    <w:rsid w:val="00B3517C"/>
    <w:rsid w:val="00B35973"/>
    <w:rsid w:val="00B369FB"/>
    <w:rsid w:val="00B374AE"/>
    <w:rsid w:val="00B40773"/>
    <w:rsid w:val="00B409B1"/>
    <w:rsid w:val="00B4174B"/>
    <w:rsid w:val="00B41979"/>
    <w:rsid w:val="00B4217C"/>
    <w:rsid w:val="00B42C84"/>
    <w:rsid w:val="00B43E54"/>
    <w:rsid w:val="00B4469D"/>
    <w:rsid w:val="00B46016"/>
    <w:rsid w:val="00B46E1F"/>
    <w:rsid w:val="00B47762"/>
    <w:rsid w:val="00B512F0"/>
    <w:rsid w:val="00B52CA8"/>
    <w:rsid w:val="00B54FB7"/>
    <w:rsid w:val="00B55B1A"/>
    <w:rsid w:val="00B60861"/>
    <w:rsid w:val="00B61EC3"/>
    <w:rsid w:val="00B62248"/>
    <w:rsid w:val="00B63D1C"/>
    <w:rsid w:val="00B64336"/>
    <w:rsid w:val="00B64FA4"/>
    <w:rsid w:val="00B65638"/>
    <w:rsid w:val="00B67A1F"/>
    <w:rsid w:val="00B8167F"/>
    <w:rsid w:val="00B82514"/>
    <w:rsid w:val="00B84DA1"/>
    <w:rsid w:val="00B913B3"/>
    <w:rsid w:val="00B95D59"/>
    <w:rsid w:val="00B96D01"/>
    <w:rsid w:val="00B96F42"/>
    <w:rsid w:val="00B97796"/>
    <w:rsid w:val="00BA0874"/>
    <w:rsid w:val="00BA1777"/>
    <w:rsid w:val="00BA31DB"/>
    <w:rsid w:val="00BA6949"/>
    <w:rsid w:val="00BB00A6"/>
    <w:rsid w:val="00BB121A"/>
    <w:rsid w:val="00BB1CA2"/>
    <w:rsid w:val="00BB3E7B"/>
    <w:rsid w:val="00BB5316"/>
    <w:rsid w:val="00BB6714"/>
    <w:rsid w:val="00BB6B77"/>
    <w:rsid w:val="00BB6D20"/>
    <w:rsid w:val="00BB79B5"/>
    <w:rsid w:val="00BC13C4"/>
    <w:rsid w:val="00BC1B46"/>
    <w:rsid w:val="00BC1F99"/>
    <w:rsid w:val="00BC2C49"/>
    <w:rsid w:val="00BC3112"/>
    <w:rsid w:val="00BC4AD6"/>
    <w:rsid w:val="00BC4DA5"/>
    <w:rsid w:val="00BC6D91"/>
    <w:rsid w:val="00BD2506"/>
    <w:rsid w:val="00BD2526"/>
    <w:rsid w:val="00BD5379"/>
    <w:rsid w:val="00BE0F93"/>
    <w:rsid w:val="00BE1A26"/>
    <w:rsid w:val="00BE1B0C"/>
    <w:rsid w:val="00BE25C8"/>
    <w:rsid w:val="00BE2696"/>
    <w:rsid w:val="00BE5A58"/>
    <w:rsid w:val="00BE656C"/>
    <w:rsid w:val="00BE7427"/>
    <w:rsid w:val="00BE7881"/>
    <w:rsid w:val="00BF03E1"/>
    <w:rsid w:val="00BF2E9E"/>
    <w:rsid w:val="00BF52E0"/>
    <w:rsid w:val="00BF5EB0"/>
    <w:rsid w:val="00C053B7"/>
    <w:rsid w:val="00C058FF"/>
    <w:rsid w:val="00C0651C"/>
    <w:rsid w:val="00C10B47"/>
    <w:rsid w:val="00C11BF0"/>
    <w:rsid w:val="00C12E66"/>
    <w:rsid w:val="00C148C5"/>
    <w:rsid w:val="00C15AC6"/>
    <w:rsid w:val="00C234A6"/>
    <w:rsid w:val="00C2426E"/>
    <w:rsid w:val="00C27146"/>
    <w:rsid w:val="00C27D74"/>
    <w:rsid w:val="00C31479"/>
    <w:rsid w:val="00C34000"/>
    <w:rsid w:val="00C35232"/>
    <w:rsid w:val="00C3573C"/>
    <w:rsid w:val="00C362B7"/>
    <w:rsid w:val="00C36739"/>
    <w:rsid w:val="00C42017"/>
    <w:rsid w:val="00C45DBC"/>
    <w:rsid w:val="00C45F2E"/>
    <w:rsid w:val="00C46430"/>
    <w:rsid w:val="00C464AF"/>
    <w:rsid w:val="00C47786"/>
    <w:rsid w:val="00C47D23"/>
    <w:rsid w:val="00C50A86"/>
    <w:rsid w:val="00C50E1F"/>
    <w:rsid w:val="00C513A6"/>
    <w:rsid w:val="00C53589"/>
    <w:rsid w:val="00C54AE4"/>
    <w:rsid w:val="00C622B4"/>
    <w:rsid w:val="00C62342"/>
    <w:rsid w:val="00C62A13"/>
    <w:rsid w:val="00C662A9"/>
    <w:rsid w:val="00C66583"/>
    <w:rsid w:val="00C67678"/>
    <w:rsid w:val="00C67EE8"/>
    <w:rsid w:val="00C7394E"/>
    <w:rsid w:val="00C772C4"/>
    <w:rsid w:val="00C80587"/>
    <w:rsid w:val="00C83A4C"/>
    <w:rsid w:val="00C8476B"/>
    <w:rsid w:val="00C84D49"/>
    <w:rsid w:val="00C85556"/>
    <w:rsid w:val="00C86FC4"/>
    <w:rsid w:val="00C876E6"/>
    <w:rsid w:val="00C92555"/>
    <w:rsid w:val="00C9420F"/>
    <w:rsid w:val="00C95D76"/>
    <w:rsid w:val="00C966A5"/>
    <w:rsid w:val="00C9702E"/>
    <w:rsid w:val="00C97BAD"/>
    <w:rsid w:val="00CA104A"/>
    <w:rsid w:val="00CA3AFB"/>
    <w:rsid w:val="00CA3FAA"/>
    <w:rsid w:val="00CA68CE"/>
    <w:rsid w:val="00CA7DFF"/>
    <w:rsid w:val="00CB11BA"/>
    <w:rsid w:val="00CB4A42"/>
    <w:rsid w:val="00CB5E96"/>
    <w:rsid w:val="00CB6259"/>
    <w:rsid w:val="00CB7B5C"/>
    <w:rsid w:val="00CC1700"/>
    <w:rsid w:val="00CC347E"/>
    <w:rsid w:val="00CC5D24"/>
    <w:rsid w:val="00CC6F8B"/>
    <w:rsid w:val="00CC70EF"/>
    <w:rsid w:val="00CD3D3F"/>
    <w:rsid w:val="00CD620A"/>
    <w:rsid w:val="00CE070B"/>
    <w:rsid w:val="00CE0B9D"/>
    <w:rsid w:val="00CE2190"/>
    <w:rsid w:val="00CE5B91"/>
    <w:rsid w:val="00CE5E08"/>
    <w:rsid w:val="00CE7390"/>
    <w:rsid w:val="00CF219D"/>
    <w:rsid w:val="00CF308A"/>
    <w:rsid w:val="00CF4550"/>
    <w:rsid w:val="00CF6362"/>
    <w:rsid w:val="00D001AD"/>
    <w:rsid w:val="00D038F0"/>
    <w:rsid w:val="00D05AF8"/>
    <w:rsid w:val="00D104A7"/>
    <w:rsid w:val="00D11935"/>
    <w:rsid w:val="00D124D1"/>
    <w:rsid w:val="00D124F8"/>
    <w:rsid w:val="00D16566"/>
    <w:rsid w:val="00D16B6F"/>
    <w:rsid w:val="00D16C1C"/>
    <w:rsid w:val="00D20061"/>
    <w:rsid w:val="00D21634"/>
    <w:rsid w:val="00D21A0B"/>
    <w:rsid w:val="00D2476E"/>
    <w:rsid w:val="00D25969"/>
    <w:rsid w:val="00D32E7C"/>
    <w:rsid w:val="00D36ABE"/>
    <w:rsid w:val="00D4102B"/>
    <w:rsid w:val="00D42146"/>
    <w:rsid w:val="00D42369"/>
    <w:rsid w:val="00D4270E"/>
    <w:rsid w:val="00D42983"/>
    <w:rsid w:val="00D4305B"/>
    <w:rsid w:val="00D4417F"/>
    <w:rsid w:val="00D45829"/>
    <w:rsid w:val="00D46037"/>
    <w:rsid w:val="00D50D91"/>
    <w:rsid w:val="00D50F1B"/>
    <w:rsid w:val="00D55282"/>
    <w:rsid w:val="00D63A90"/>
    <w:rsid w:val="00D65291"/>
    <w:rsid w:val="00D70B6B"/>
    <w:rsid w:val="00D714E0"/>
    <w:rsid w:val="00D71A58"/>
    <w:rsid w:val="00D72315"/>
    <w:rsid w:val="00D73B50"/>
    <w:rsid w:val="00D8110D"/>
    <w:rsid w:val="00D81A42"/>
    <w:rsid w:val="00D81BC3"/>
    <w:rsid w:val="00D83515"/>
    <w:rsid w:val="00D83FF7"/>
    <w:rsid w:val="00D84307"/>
    <w:rsid w:val="00D84540"/>
    <w:rsid w:val="00D84F49"/>
    <w:rsid w:val="00D873E8"/>
    <w:rsid w:val="00D87A9B"/>
    <w:rsid w:val="00D91754"/>
    <w:rsid w:val="00D94198"/>
    <w:rsid w:val="00D9670E"/>
    <w:rsid w:val="00DA2403"/>
    <w:rsid w:val="00DA3396"/>
    <w:rsid w:val="00DA48A7"/>
    <w:rsid w:val="00DA5A54"/>
    <w:rsid w:val="00DA7AE2"/>
    <w:rsid w:val="00DB4608"/>
    <w:rsid w:val="00DB582C"/>
    <w:rsid w:val="00DC1C7C"/>
    <w:rsid w:val="00DC244F"/>
    <w:rsid w:val="00DC51A5"/>
    <w:rsid w:val="00DC6ED2"/>
    <w:rsid w:val="00DD0B96"/>
    <w:rsid w:val="00DD0C3D"/>
    <w:rsid w:val="00DD0DBB"/>
    <w:rsid w:val="00DD2703"/>
    <w:rsid w:val="00DD2CDB"/>
    <w:rsid w:val="00DD43D4"/>
    <w:rsid w:val="00DD4B80"/>
    <w:rsid w:val="00DD5192"/>
    <w:rsid w:val="00DD540A"/>
    <w:rsid w:val="00DD61CB"/>
    <w:rsid w:val="00DD680D"/>
    <w:rsid w:val="00DE3165"/>
    <w:rsid w:val="00DE4488"/>
    <w:rsid w:val="00DE490E"/>
    <w:rsid w:val="00DF6B9F"/>
    <w:rsid w:val="00E028FB"/>
    <w:rsid w:val="00E04FBF"/>
    <w:rsid w:val="00E05D4B"/>
    <w:rsid w:val="00E05E8B"/>
    <w:rsid w:val="00E0635A"/>
    <w:rsid w:val="00E10FFA"/>
    <w:rsid w:val="00E1420F"/>
    <w:rsid w:val="00E15794"/>
    <w:rsid w:val="00E1612E"/>
    <w:rsid w:val="00E17A14"/>
    <w:rsid w:val="00E256F0"/>
    <w:rsid w:val="00E26F4C"/>
    <w:rsid w:val="00E27091"/>
    <w:rsid w:val="00E278A5"/>
    <w:rsid w:val="00E27A60"/>
    <w:rsid w:val="00E30478"/>
    <w:rsid w:val="00E317F6"/>
    <w:rsid w:val="00E31ACF"/>
    <w:rsid w:val="00E330D6"/>
    <w:rsid w:val="00E335ED"/>
    <w:rsid w:val="00E34522"/>
    <w:rsid w:val="00E376BD"/>
    <w:rsid w:val="00E37E40"/>
    <w:rsid w:val="00E40DFB"/>
    <w:rsid w:val="00E42F5A"/>
    <w:rsid w:val="00E44925"/>
    <w:rsid w:val="00E46FA8"/>
    <w:rsid w:val="00E5166D"/>
    <w:rsid w:val="00E51A5A"/>
    <w:rsid w:val="00E51B9D"/>
    <w:rsid w:val="00E53185"/>
    <w:rsid w:val="00E53E76"/>
    <w:rsid w:val="00E5554F"/>
    <w:rsid w:val="00E55992"/>
    <w:rsid w:val="00E55BC2"/>
    <w:rsid w:val="00E56D9D"/>
    <w:rsid w:val="00E61FF8"/>
    <w:rsid w:val="00E63D95"/>
    <w:rsid w:val="00E73E1E"/>
    <w:rsid w:val="00E80B24"/>
    <w:rsid w:val="00E81A85"/>
    <w:rsid w:val="00E837A7"/>
    <w:rsid w:val="00E84B12"/>
    <w:rsid w:val="00E85C34"/>
    <w:rsid w:val="00E864EB"/>
    <w:rsid w:val="00E916AF"/>
    <w:rsid w:val="00E92FAF"/>
    <w:rsid w:val="00E9340C"/>
    <w:rsid w:val="00E94CCC"/>
    <w:rsid w:val="00E950B4"/>
    <w:rsid w:val="00E953D4"/>
    <w:rsid w:val="00E96699"/>
    <w:rsid w:val="00E96CBE"/>
    <w:rsid w:val="00EA3A00"/>
    <w:rsid w:val="00EA4FD1"/>
    <w:rsid w:val="00EA7575"/>
    <w:rsid w:val="00EB3501"/>
    <w:rsid w:val="00EB3643"/>
    <w:rsid w:val="00EB5BE3"/>
    <w:rsid w:val="00EB6627"/>
    <w:rsid w:val="00EB7241"/>
    <w:rsid w:val="00EC06C0"/>
    <w:rsid w:val="00EC1E6C"/>
    <w:rsid w:val="00EC2E6B"/>
    <w:rsid w:val="00EC40A6"/>
    <w:rsid w:val="00EC535A"/>
    <w:rsid w:val="00EC5D92"/>
    <w:rsid w:val="00EC5E30"/>
    <w:rsid w:val="00EC6B70"/>
    <w:rsid w:val="00ED1ADD"/>
    <w:rsid w:val="00ED2082"/>
    <w:rsid w:val="00ED2ABE"/>
    <w:rsid w:val="00ED59C4"/>
    <w:rsid w:val="00ED5EB4"/>
    <w:rsid w:val="00EE1D07"/>
    <w:rsid w:val="00EE5AB3"/>
    <w:rsid w:val="00EE5D56"/>
    <w:rsid w:val="00EF2A8A"/>
    <w:rsid w:val="00EF3660"/>
    <w:rsid w:val="00EF38C9"/>
    <w:rsid w:val="00EF752E"/>
    <w:rsid w:val="00EF7B90"/>
    <w:rsid w:val="00F01D11"/>
    <w:rsid w:val="00F01EAE"/>
    <w:rsid w:val="00F06D24"/>
    <w:rsid w:val="00F07040"/>
    <w:rsid w:val="00F07450"/>
    <w:rsid w:val="00F077E4"/>
    <w:rsid w:val="00F10165"/>
    <w:rsid w:val="00F13071"/>
    <w:rsid w:val="00F153D3"/>
    <w:rsid w:val="00F15762"/>
    <w:rsid w:val="00F1587E"/>
    <w:rsid w:val="00F17B1C"/>
    <w:rsid w:val="00F20421"/>
    <w:rsid w:val="00F22FA5"/>
    <w:rsid w:val="00F242A1"/>
    <w:rsid w:val="00F24378"/>
    <w:rsid w:val="00F2540C"/>
    <w:rsid w:val="00F25628"/>
    <w:rsid w:val="00F25C72"/>
    <w:rsid w:val="00F26603"/>
    <w:rsid w:val="00F27A86"/>
    <w:rsid w:val="00F32872"/>
    <w:rsid w:val="00F3318A"/>
    <w:rsid w:val="00F347A3"/>
    <w:rsid w:val="00F36B34"/>
    <w:rsid w:val="00F37A56"/>
    <w:rsid w:val="00F4129D"/>
    <w:rsid w:val="00F41D1D"/>
    <w:rsid w:val="00F42959"/>
    <w:rsid w:val="00F42CA5"/>
    <w:rsid w:val="00F457B4"/>
    <w:rsid w:val="00F473D0"/>
    <w:rsid w:val="00F5024E"/>
    <w:rsid w:val="00F51555"/>
    <w:rsid w:val="00F55938"/>
    <w:rsid w:val="00F56C62"/>
    <w:rsid w:val="00F63EA4"/>
    <w:rsid w:val="00F64337"/>
    <w:rsid w:val="00F741D6"/>
    <w:rsid w:val="00F75353"/>
    <w:rsid w:val="00F76235"/>
    <w:rsid w:val="00F8613F"/>
    <w:rsid w:val="00F86A08"/>
    <w:rsid w:val="00F912FF"/>
    <w:rsid w:val="00F93CC0"/>
    <w:rsid w:val="00F93F55"/>
    <w:rsid w:val="00FA0A00"/>
    <w:rsid w:val="00FA1B93"/>
    <w:rsid w:val="00FA2375"/>
    <w:rsid w:val="00FA3ACC"/>
    <w:rsid w:val="00FA4B02"/>
    <w:rsid w:val="00FA5755"/>
    <w:rsid w:val="00FA7589"/>
    <w:rsid w:val="00FA7C58"/>
    <w:rsid w:val="00FB0E43"/>
    <w:rsid w:val="00FB3834"/>
    <w:rsid w:val="00FB3C81"/>
    <w:rsid w:val="00FB50D3"/>
    <w:rsid w:val="00FB7DC8"/>
    <w:rsid w:val="00FC060A"/>
    <w:rsid w:val="00FC0BB9"/>
    <w:rsid w:val="00FC473B"/>
    <w:rsid w:val="00FC7E59"/>
    <w:rsid w:val="00FD252B"/>
    <w:rsid w:val="00FD4F9E"/>
    <w:rsid w:val="00FD5D16"/>
    <w:rsid w:val="00FE0CE7"/>
    <w:rsid w:val="00FE0F00"/>
    <w:rsid w:val="00FE14AF"/>
    <w:rsid w:val="00FE3C6F"/>
    <w:rsid w:val="00FE4850"/>
    <w:rsid w:val="00FF0351"/>
    <w:rsid w:val="00FF3191"/>
    <w:rsid w:val="00FF422D"/>
    <w:rsid w:val="00FF78DD"/>
    <w:rsid w:val="0AA850CB"/>
    <w:rsid w:val="0B4C7D33"/>
    <w:rsid w:val="238F255C"/>
    <w:rsid w:val="29EF1B6B"/>
    <w:rsid w:val="2A757C8A"/>
    <w:rsid w:val="2B555570"/>
    <w:rsid w:val="305D4DED"/>
    <w:rsid w:val="33694068"/>
    <w:rsid w:val="4233469E"/>
    <w:rsid w:val="45286C65"/>
    <w:rsid w:val="46E82387"/>
    <w:rsid w:val="49996FA8"/>
    <w:rsid w:val="4D46670F"/>
    <w:rsid w:val="4E8C14D5"/>
    <w:rsid w:val="5838024F"/>
    <w:rsid w:val="591C3DC8"/>
    <w:rsid w:val="5E501522"/>
    <w:rsid w:val="615807C5"/>
    <w:rsid w:val="69004B3C"/>
    <w:rsid w:val="71844269"/>
    <w:rsid w:val="7279567C"/>
    <w:rsid w:val="7D1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Plain Text"/>
    <w:basedOn w:val="1"/>
    <w:link w:val="13"/>
    <w:qFormat/>
    <w:uiPriority w:val="0"/>
    <w:rPr>
      <w:rFonts w:ascii="宋体" w:hAnsi="Courier New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3"/>
    <w:qFormat/>
    <w:uiPriority w:val="0"/>
    <w:rPr>
      <w:rFonts w:ascii="宋体" w:hAnsi="Courier New" w:eastAsia="宋体" w:cs="Times New Roman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9"/>
    <w:link w:val="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B2CA1-AB80-4C84-8580-E0D3428F73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6</Pages>
  <Words>1779</Words>
  <Characters>2660</Characters>
  <Lines>11</Lines>
  <Paragraphs>3</Paragraphs>
  <TotalTime>3</TotalTime>
  <ScaleCrop>false</ScaleCrop>
  <LinksUpToDate>false</LinksUpToDate>
  <CharactersWithSpaces>2726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2025-06-11T09:36:00Z</dcterms:created>
  <dc:creator>朱磊</dc:creator>
  <cp:lastModifiedBy>刘水强</cp:lastModifiedBy>
  <dcterms:modified xsi:type="dcterms:W3CDTF">2026-05-19T07:03:01Z</dcterms:modified>
  <cp:revision>1099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eyJoZGlkIjoiN2YxYzhlNGFiNmYxNzI3NzY4YTJmYWEyMmZiMWM2MGQiLCJ1c2VySWQiOiIxNzQxNjkxNDAxIn0=</vt:lpwstr>
  </property>
  <property fmtid="{D5CDD505-2E9C-101B-9397-08002B2CF9AE}" pid="4" name="ICV">
    <vt:lpwstr>AF83A9844AFF4C6F8D77258E458BF5C2_12</vt:lpwstr>
  </property>
</Properties>
</file>