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F54C2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关于</w:t>
      </w:r>
      <w:r>
        <w:rPr>
          <w:rFonts w:hint="eastAsia"/>
          <w:sz w:val="28"/>
          <w:szCs w:val="36"/>
          <w:lang w:val="en-US" w:eastAsia="zh-CN"/>
        </w:rPr>
        <w:t>修订</w:t>
      </w:r>
      <w:r>
        <w:rPr>
          <w:rFonts w:hint="eastAsia"/>
          <w:sz w:val="28"/>
          <w:szCs w:val="36"/>
        </w:rPr>
        <w:t>消防设施物联网服务认证</w:t>
      </w:r>
      <w:r>
        <w:rPr>
          <w:rFonts w:hint="eastAsia"/>
          <w:sz w:val="28"/>
          <w:szCs w:val="36"/>
          <w:lang w:val="en-US" w:eastAsia="zh-CN"/>
        </w:rPr>
        <w:t>技术规范和认证</w:t>
      </w:r>
      <w:r>
        <w:rPr>
          <w:rFonts w:hint="eastAsia"/>
          <w:sz w:val="28"/>
          <w:szCs w:val="36"/>
        </w:rPr>
        <w:t>规则的通知</w:t>
      </w:r>
    </w:p>
    <w:p w14:paraId="229281E9">
      <w:pPr>
        <w:rPr>
          <w:rFonts w:hint="eastAsia"/>
        </w:rPr>
      </w:pPr>
    </w:p>
    <w:p w14:paraId="542645A5">
      <w:pPr>
        <w:rPr>
          <w:rFonts w:hint="eastAsia"/>
        </w:rPr>
      </w:pPr>
      <w:r>
        <w:rPr>
          <w:rFonts w:hint="eastAsia"/>
        </w:rPr>
        <w:t>各</w:t>
      </w:r>
      <w:r>
        <w:rPr>
          <w:rFonts w:hint="eastAsia"/>
          <w:lang w:val="en-US" w:eastAsia="zh-CN"/>
        </w:rPr>
        <w:t>相关企业</w:t>
      </w:r>
      <w:r>
        <w:rPr>
          <w:rFonts w:hint="eastAsia"/>
        </w:rPr>
        <w:t>：</w:t>
      </w:r>
    </w:p>
    <w:p w14:paraId="5BFE69E2">
      <w:pPr>
        <w:ind w:firstLine="420" w:firstLineChars="0"/>
        <w:rPr>
          <w:rFonts w:hint="eastAsia"/>
        </w:rPr>
      </w:pPr>
      <w:r>
        <w:rPr>
          <w:rFonts w:hint="eastAsia"/>
        </w:rPr>
        <w:t>中国质量认证中心（英文缩写CQC）近期</w:t>
      </w:r>
      <w:r>
        <w:rPr>
          <w:rFonts w:hint="eastAsia"/>
          <w:lang w:val="en-US" w:eastAsia="zh-CN"/>
        </w:rPr>
        <w:t>对和CQC/SC 11002和《消防设施物联网服务认证技术规范》</w:t>
      </w:r>
      <w:r>
        <w:rPr>
          <w:rFonts w:hint="eastAsia"/>
        </w:rPr>
        <w:t>CQC83-831102</w:t>
      </w:r>
      <w:r>
        <w:rPr>
          <w:rFonts w:hint="eastAsia"/>
          <w:lang w:eastAsia="zh-CN"/>
        </w:rPr>
        <w:t>《</w:t>
      </w:r>
      <w:r>
        <w:rPr>
          <w:rFonts w:hint="eastAsia"/>
        </w:rPr>
        <w:t>消防设施物联网服务认证规则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进行了修订，涉及业务小类号：811002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现将修订及实施有关要求通知如下</w:t>
      </w:r>
      <w:r>
        <w:rPr>
          <w:rFonts w:hint="eastAsia"/>
        </w:rPr>
        <w:t>：</w:t>
      </w:r>
    </w:p>
    <w:p w14:paraId="14C9D835">
      <w:pPr>
        <w:ind w:firstLine="420" w:firstLineChars="0"/>
        <w:rPr>
          <w:rFonts w:hint="default"/>
          <w:lang w:val="en-US"/>
        </w:rPr>
      </w:pPr>
      <w:r>
        <w:rPr>
          <w:rFonts w:hint="eastAsia"/>
          <w:lang w:val="en-US" w:eastAsia="zh-CN"/>
        </w:rPr>
        <w:t>一、</w:t>
      </w:r>
      <w:r>
        <w:rPr>
          <w:rFonts w:hint="eastAsia" w:ascii="Times New Roman" w:eastAsia="宋体"/>
          <w:lang w:val="en-US" w:eastAsia="zh-CN"/>
        </w:rPr>
        <w:t>《技术规范》</w:t>
      </w:r>
      <w:r>
        <w:rPr>
          <w:rFonts w:hint="eastAsia"/>
          <w:lang w:val="en-US" w:eastAsia="zh-CN"/>
        </w:rPr>
        <w:t>主要修订内容</w:t>
      </w:r>
    </w:p>
    <w:p w14:paraId="5D947C90">
      <w:pPr>
        <w:ind w:firstLine="420" w:firstLineChars="0"/>
        <w:rPr>
          <w:rFonts w:hint="eastAsia"/>
          <w:lang w:val="en-US" w:eastAsia="zh-CN"/>
        </w:rPr>
      </w:pPr>
      <w:r>
        <w:rPr>
          <w:rFonts w:hint="eastAsia" w:ascii="Times New Roman" w:eastAsia="宋体"/>
          <w:lang w:val="en-US" w:eastAsia="zh-CN"/>
        </w:rPr>
        <w:t>1、</w:t>
      </w:r>
      <w:r>
        <w:rPr>
          <w:rFonts w:hint="eastAsia"/>
          <w:lang w:val="en-US" w:eastAsia="zh-CN"/>
        </w:rPr>
        <w:t>结构调整，原“4 服务要求”、“5 管理要求”改为“4 管理要求”、“5 服务过程及服务管理要求”、“6 服务绩效指标”、“7 评价方法”；</w:t>
      </w:r>
    </w:p>
    <w:p w14:paraId="622C7775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2、“5 服务过程及服务管理要求”中增加“联网单位接入”；</w:t>
      </w:r>
    </w:p>
    <w:p w14:paraId="39CA477D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3、“6 服务绩效指标”中增加了可测量的服务绩效指标；</w:t>
      </w:r>
    </w:p>
    <w:p w14:paraId="1369E293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4、“7 评价方法”中增加了相应的评价方法；</w:t>
      </w:r>
    </w:p>
    <w:p w14:paraId="637870CF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5、其他编辑性修改。</w:t>
      </w:r>
    </w:p>
    <w:p w14:paraId="720B6872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二、《认证规则》主要修订内容</w:t>
      </w:r>
    </w:p>
    <w:p w14:paraId="4E56A36D">
      <w:pPr>
        <w:numPr>
          <w:ilvl w:val="0"/>
          <w:numId w:val="0"/>
        </w:numPr>
        <w:ind w:left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认证依据删除GB/T 27065-2015 《合格评定 产品、过程和服务认证机构要求》；</w:t>
      </w:r>
    </w:p>
    <w:p w14:paraId="122B31BD">
      <w:pPr>
        <w:numPr>
          <w:ilvl w:val="0"/>
          <w:numId w:val="0"/>
        </w:numPr>
        <w:ind w:left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 w:ascii="Times New Roman" w:eastAsia="宋体"/>
          <w:lang w:val="en-US" w:eastAsia="zh-CN"/>
        </w:rPr>
        <w:t>其他编辑性修改。</w:t>
      </w:r>
    </w:p>
    <w:p w14:paraId="3D33BE94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三、实施要求</w:t>
      </w:r>
    </w:p>
    <w:p w14:paraId="46ACE773">
      <w:pPr>
        <w:numPr>
          <w:ilvl w:val="0"/>
          <w:numId w:val="1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自2026年5月11日起，CQC将采用修订后的技术规范、认证规则进行认证并出具证书。</w:t>
      </w:r>
    </w:p>
    <w:p w14:paraId="1E6C770B">
      <w:pPr>
        <w:numPr>
          <w:ilvl w:val="0"/>
          <w:numId w:val="1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现有上述业务的证书持续有效，采用自然过渡的方式完成规则换版。</w:t>
      </w:r>
    </w:p>
    <w:p w14:paraId="7F2D7BBB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 联系方式</w:t>
      </w:r>
    </w:p>
    <w:p w14:paraId="4D91B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如有疑问，请与CQC上海分中心工程师联络，联系电话：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-601330</w:t>
      </w:r>
      <w:r>
        <w:rPr>
          <w:rFonts w:hint="eastAsia"/>
          <w:lang w:val="en-US" w:eastAsia="zh-CN"/>
        </w:rPr>
        <w:t>77</w:t>
      </w:r>
      <w:r>
        <w:rPr>
          <w:rFonts w:hint="eastAsia"/>
        </w:rPr>
        <w:t>。</w:t>
      </w:r>
    </w:p>
    <w:p w14:paraId="40A39462">
      <w:pPr>
        <w:rPr>
          <w:rFonts w:hint="eastAsia"/>
        </w:rPr>
      </w:pPr>
    </w:p>
    <w:p w14:paraId="1E04C47C">
      <w:pPr>
        <w:rPr>
          <w:rFonts w:hint="eastAsia"/>
        </w:rPr>
      </w:pPr>
    </w:p>
    <w:p w14:paraId="64CD5C94">
      <w:pPr>
        <w:jc w:val="right"/>
        <w:rPr>
          <w:rFonts w:hint="eastAsia"/>
        </w:rPr>
      </w:pPr>
      <w:r>
        <w:rPr>
          <w:rFonts w:hint="eastAsia"/>
        </w:rPr>
        <w:t>中国质量认证中心</w:t>
      </w:r>
    </w:p>
    <w:p w14:paraId="7AC5CC71">
      <w:pPr>
        <w:jc w:val="righ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bookmarkStart w:id="0" w:name="_GoBack"/>
      <w:bookmarkEnd w:id="0"/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BCDB28"/>
    <w:multiLevelType w:val="singleLevel"/>
    <w:tmpl w:val="49BCDB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E0632"/>
    <w:rsid w:val="01633E9B"/>
    <w:rsid w:val="026E54F6"/>
    <w:rsid w:val="06A765D7"/>
    <w:rsid w:val="082C4FE6"/>
    <w:rsid w:val="0B6E5916"/>
    <w:rsid w:val="0C34090D"/>
    <w:rsid w:val="0D38267F"/>
    <w:rsid w:val="0DA43871"/>
    <w:rsid w:val="0EC73CBB"/>
    <w:rsid w:val="0ED65CAC"/>
    <w:rsid w:val="10871954"/>
    <w:rsid w:val="10E741A0"/>
    <w:rsid w:val="138E5DF7"/>
    <w:rsid w:val="16826719"/>
    <w:rsid w:val="1864257A"/>
    <w:rsid w:val="18F338FE"/>
    <w:rsid w:val="1ABD41C4"/>
    <w:rsid w:val="1B0228EB"/>
    <w:rsid w:val="1B3D71C1"/>
    <w:rsid w:val="1BB630ED"/>
    <w:rsid w:val="1FA161BA"/>
    <w:rsid w:val="206E29C1"/>
    <w:rsid w:val="20AE6A88"/>
    <w:rsid w:val="25317C88"/>
    <w:rsid w:val="255D282B"/>
    <w:rsid w:val="25853B30"/>
    <w:rsid w:val="26B61BE1"/>
    <w:rsid w:val="2AE95240"/>
    <w:rsid w:val="2B5621F6"/>
    <w:rsid w:val="2C5B0891"/>
    <w:rsid w:val="2FA11E7A"/>
    <w:rsid w:val="3122042E"/>
    <w:rsid w:val="32BD0DAD"/>
    <w:rsid w:val="33F31A49"/>
    <w:rsid w:val="34A83F0B"/>
    <w:rsid w:val="35AB5A76"/>
    <w:rsid w:val="36B67900"/>
    <w:rsid w:val="3772660A"/>
    <w:rsid w:val="38B2174F"/>
    <w:rsid w:val="38DE5291"/>
    <w:rsid w:val="393578EF"/>
    <w:rsid w:val="395731F6"/>
    <w:rsid w:val="396711E1"/>
    <w:rsid w:val="3A242C8F"/>
    <w:rsid w:val="3C3357DC"/>
    <w:rsid w:val="3F750899"/>
    <w:rsid w:val="4037219F"/>
    <w:rsid w:val="40491ED2"/>
    <w:rsid w:val="44BE0CE4"/>
    <w:rsid w:val="45064FF1"/>
    <w:rsid w:val="478A52AA"/>
    <w:rsid w:val="493B7D23"/>
    <w:rsid w:val="4CCE5C39"/>
    <w:rsid w:val="4F351F9F"/>
    <w:rsid w:val="4F442421"/>
    <w:rsid w:val="516A518B"/>
    <w:rsid w:val="53071EA5"/>
    <w:rsid w:val="5671164C"/>
    <w:rsid w:val="59EC5950"/>
    <w:rsid w:val="59F90B2B"/>
    <w:rsid w:val="5E20206C"/>
    <w:rsid w:val="5E710B1A"/>
    <w:rsid w:val="651144BD"/>
    <w:rsid w:val="67BD092C"/>
    <w:rsid w:val="692073C4"/>
    <w:rsid w:val="6B9A109D"/>
    <w:rsid w:val="6BAC3191"/>
    <w:rsid w:val="6D371181"/>
    <w:rsid w:val="6D851EEC"/>
    <w:rsid w:val="6DC44206"/>
    <w:rsid w:val="6E1B63AC"/>
    <w:rsid w:val="6EB1286D"/>
    <w:rsid w:val="6EB81E4D"/>
    <w:rsid w:val="70393A2A"/>
    <w:rsid w:val="70E4517B"/>
    <w:rsid w:val="72094227"/>
    <w:rsid w:val="735A1ECE"/>
    <w:rsid w:val="735C549D"/>
    <w:rsid w:val="75371D1E"/>
    <w:rsid w:val="760C26F5"/>
    <w:rsid w:val="790C526F"/>
    <w:rsid w:val="797352EE"/>
    <w:rsid w:val="79E816E6"/>
    <w:rsid w:val="7C20078E"/>
    <w:rsid w:val="7C2B1EB0"/>
    <w:rsid w:val="7C865339"/>
    <w:rsid w:val="7D0F3580"/>
    <w:rsid w:val="7D5B0573"/>
    <w:rsid w:val="7D937D0D"/>
    <w:rsid w:val="7F3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520</Characters>
  <Lines>0</Lines>
  <Paragraphs>0</Paragraphs>
  <TotalTime>14</TotalTime>
  <ScaleCrop>false</ScaleCrop>
  <LinksUpToDate>false</LinksUpToDate>
  <CharactersWithSpaces>534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2024-03-21T03:05:00Z</dcterms:created>
  <dc:creator>75712</dc:creator>
  <cp:lastModifiedBy>111</cp:lastModifiedBy>
  <dcterms:modified xsi:type="dcterms:W3CDTF">2026-05-11T05:10:07Z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A55C202566584144BF19F10EA3C22477_13</vt:lpwstr>
  </property>
  <property fmtid="{D5CDD505-2E9C-101B-9397-08002B2CF9AE}" pid="4" name="KSOTemplateDocerSaveRecord">
    <vt:lpwstr>eyJoZGlkIjoiM2IxZTljNjM1NDM3ZGM2MjQxMDRiM2NhNDZlYjFkYWIiLCJ1c2VySWQiOiI1Nzc5NzEwNDgifQ==</vt:lpwstr>
  </property>
</Properties>
</file>