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54C2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关于</w:t>
      </w:r>
      <w:r>
        <w:rPr>
          <w:rFonts w:hint="eastAsia"/>
          <w:sz w:val="28"/>
          <w:szCs w:val="36"/>
          <w:lang w:val="en-US" w:eastAsia="zh-CN"/>
        </w:rPr>
        <w:t>修订社会消防技术服务规范和认证规则</w:t>
      </w:r>
      <w:r>
        <w:rPr>
          <w:rFonts w:hint="eastAsia"/>
          <w:sz w:val="28"/>
          <w:szCs w:val="36"/>
        </w:rPr>
        <w:t>的通知</w:t>
      </w:r>
    </w:p>
    <w:p w14:paraId="229281E9">
      <w:pPr>
        <w:rPr>
          <w:rFonts w:hint="eastAsia"/>
        </w:rPr>
      </w:pPr>
    </w:p>
    <w:p w14:paraId="542645A5">
      <w:pPr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相关企业</w:t>
      </w:r>
      <w:r>
        <w:rPr>
          <w:rFonts w:hint="eastAsia"/>
        </w:rPr>
        <w:t>：</w:t>
      </w:r>
    </w:p>
    <w:p w14:paraId="5BFE69E2">
      <w:pPr>
        <w:ind w:firstLine="420" w:firstLineChars="0"/>
        <w:rPr>
          <w:rFonts w:hint="eastAsia"/>
        </w:rPr>
      </w:pPr>
      <w:r>
        <w:rPr>
          <w:rFonts w:hint="eastAsia"/>
        </w:rPr>
        <w:t>中国质量认证中心（英文缩写CQC）近期对CQC/SC 11001</w:t>
      </w:r>
      <w:r>
        <w:rPr>
          <w:rFonts w:hint="eastAsia"/>
          <w:lang w:eastAsia="zh-CN"/>
        </w:rPr>
        <w:t>《社会消防技术服务规范》</w:t>
      </w:r>
      <w:r>
        <w:rPr>
          <w:rFonts w:hint="eastAsia"/>
          <w:lang w:val="en-US" w:eastAsia="zh-CN"/>
        </w:rPr>
        <w:t>和CQC83-831101《社会消防技术服务认证规则》进行修订，涉及业务小类号：811001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现将修订及实施有关要求通知如下</w:t>
      </w:r>
      <w:r>
        <w:rPr>
          <w:rFonts w:hint="eastAsia"/>
        </w:rPr>
        <w:t>：</w:t>
      </w:r>
    </w:p>
    <w:p w14:paraId="33BC897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 w:ascii="Times New Roman" w:eastAsia="宋体"/>
          <w:lang w:val="en-US" w:eastAsia="zh-CN"/>
        </w:rPr>
        <w:t>《技术规范》主要修订内容</w:t>
      </w:r>
    </w:p>
    <w:p w14:paraId="29F6B2B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1、增加“7 评价方法”；</w:t>
      </w:r>
    </w:p>
    <w:p w14:paraId="348C34AD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2、其他编辑性修改。</w:t>
      </w:r>
    </w:p>
    <w:p w14:paraId="4C17C59D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《认证规则》主要修订内容</w:t>
      </w:r>
    </w:p>
    <w:p w14:paraId="7A34D4F6">
      <w:pPr>
        <w:numPr>
          <w:ilvl w:val="0"/>
          <w:numId w:val="0"/>
        </w:numPr>
        <w:ind w:firstLine="420" w:firstLineChars="200"/>
        <w:rPr>
          <w:rFonts w:hint="eastAsia" w:ascii="Times New Roman" w:eastAsia="宋体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1、认证依据删除GB/T 27065-2015 《合格评定 产品、过程和服务认证机构要求》；</w:t>
      </w:r>
    </w:p>
    <w:p w14:paraId="252DB45B">
      <w:pPr>
        <w:numPr>
          <w:ilvl w:val="0"/>
          <w:numId w:val="0"/>
        </w:numPr>
        <w:ind w:firstLine="420" w:firstLineChars="200"/>
        <w:rPr>
          <w:rFonts w:hint="default" w:ascii="Times New Roman" w:eastAsia="宋体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2、其他编辑性修改。</w:t>
      </w:r>
    </w:p>
    <w:p w14:paraId="06721190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实施要求</w:t>
      </w:r>
    </w:p>
    <w:p w14:paraId="3DDFB0DE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自2026年5月11日起，CQC将采用修订后的技术规范、认证规则进行认证并出具证书。</w:t>
      </w:r>
    </w:p>
    <w:p w14:paraId="1E6C770B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现有上述业务的证书持续有效，采用自然过渡的方式完成规则换版。</w:t>
      </w:r>
    </w:p>
    <w:p w14:paraId="7F2D7BB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 联系方式</w:t>
      </w:r>
    </w:p>
    <w:p w14:paraId="182DA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如有疑问，请与CQC上海分中心工程师联络，联系电话：</w:t>
      </w:r>
      <w:r>
        <w:rPr>
          <w:rFonts w:hint="eastAsia"/>
        </w:rPr>
        <w:t>021-6013</w:t>
      </w:r>
      <w:r>
        <w:rPr>
          <w:rFonts w:hint="eastAsia"/>
          <w:lang w:val="en-US" w:eastAsia="zh-CN"/>
        </w:rPr>
        <w:t>3077</w:t>
      </w:r>
      <w:r>
        <w:rPr>
          <w:rFonts w:hint="eastAsia"/>
        </w:rPr>
        <w:t>。</w:t>
      </w:r>
    </w:p>
    <w:p w14:paraId="3856C60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A39462">
      <w:pPr>
        <w:rPr>
          <w:rFonts w:hint="eastAsia"/>
        </w:rPr>
      </w:pPr>
    </w:p>
    <w:p w14:paraId="1E04C47C">
      <w:pPr>
        <w:rPr>
          <w:rFonts w:hint="eastAsia"/>
        </w:rPr>
      </w:pPr>
    </w:p>
    <w:p w14:paraId="6DAD1063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>中国质量认证中心</w:t>
      </w:r>
    </w:p>
    <w:p w14:paraId="7AC5CC71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日</w:t>
      </w:r>
    </w:p>
    <w:p w14:paraId="663CA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CDB28"/>
    <w:multiLevelType w:val="singleLevel"/>
    <w:tmpl w:val="49BCDB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5440E6"/>
    <w:multiLevelType w:val="singleLevel"/>
    <w:tmpl w:val="77544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019E"/>
    <w:rsid w:val="03541CED"/>
    <w:rsid w:val="04820ADC"/>
    <w:rsid w:val="04CE1F73"/>
    <w:rsid w:val="04DA26C6"/>
    <w:rsid w:val="08CC67C9"/>
    <w:rsid w:val="0B0964C1"/>
    <w:rsid w:val="0B7D0178"/>
    <w:rsid w:val="0EC35F79"/>
    <w:rsid w:val="11665A0D"/>
    <w:rsid w:val="120E29C3"/>
    <w:rsid w:val="15664D82"/>
    <w:rsid w:val="170535D2"/>
    <w:rsid w:val="1BB9498B"/>
    <w:rsid w:val="1C086C47"/>
    <w:rsid w:val="1C97024B"/>
    <w:rsid w:val="1CE617B0"/>
    <w:rsid w:val="1F4C5B16"/>
    <w:rsid w:val="1FA140B4"/>
    <w:rsid w:val="21047DC2"/>
    <w:rsid w:val="214271D1"/>
    <w:rsid w:val="21787096"/>
    <w:rsid w:val="247E6772"/>
    <w:rsid w:val="26321F0A"/>
    <w:rsid w:val="292F0982"/>
    <w:rsid w:val="296F0D7F"/>
    <w:rsid w:val="29A7676B"/>
    <w:rsid w:val="2ACD0453"/>
    <w:rsid w:val="2BA33E43"/>
    <w:rsid w:val="2FF6325E"/>
    <w:rsid w:val="30AB6B41"/>
    <w:rsid w:val="31DE6AA2"/>
    <w:rsid w:val="32477F9F"/>
    <w:rsid w:val="34A83F0B"/>
    <w:rsid w:val="3BF07AFD"/>
    <w:rsid w:val="3EB815EF"/>
    <w:rsid w:val="3F41161A"/>
    <w:rsid w:val="3FD85478"/>
    <w:rsid w:val="40464190"/>
    <w:rsid w:val="42EB101F"/>
    <w:rsid w:val="441427F7"/>
    <w:rsid w:val="45B84DAD"/>
    <w:rsid w:val="4B2E419E"/>
    <w:rsid w:val="51A0391C"/>
    <w:rsid w:val="56607AC8"/>
    <w:rsid w:val="592A24B9"/>
    <w:rsid w:val="5A5A6D5E"/>
    <w:rsid w:val="5C001BFF"/>
    <w:rsid w:val="5C657A83"/>
    <w:rsid w:val="5C7834CB"/>
    <w:rsid w:val="5CB34941"/>
    <w:rsid w:val="5D597CBF"/>
    <w:rsid w:val="5F4D6E91"/>
    <w:rsid w:val="5F794598"/>
    <w:rsid w:val="605D6D37"/>
    <w:rsid w:val="61131A15"/>
    <w:rsid w:val="639037F0"/>
    <w:rsid w:val="674C7A2E"/>
    <w:rsid w:val="67A21AE9"/>
    <w:rsid w:val="693B62C4"/>
    <w:rsid w:val="69AE677E"/>
    <w:rsid w:val="6C136D6D"/>
    <w:rsid w:val="6D695D60"/>
    <w:rsid w:val="71B52674"/>
    <w:rsid w:val="773D3837"/>
    <w:rsid w:val="7967201E"/>
    <w:rsid w:val="79DB354F"/>
    <w:rsid w:val="7CE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374</Characters>
  <Lines>0</Lines>
  <Paragraphs>0</Paragraphs>
  <TotalTime>11</TotalTime>
  <ScaleCrop>false</ScaleCrop>
  <LinksUpToDate>false</LinksUpToDate>
  <CharactersWithSpaces>380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2024-03-21T03:05:00Z</dcterms:created>
  <dc:creator>75712</dc:creator>
  <cp:lastModifiedBy>111</cp:lastModifiedBy>
  <dcterms:modified xsi:type="dcterms:W3CDTF">2026-05-11T05:11:13Z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A79D4A4081474633A8E1421380EA7EAF_13</vt:lpwstr>
  </property>
  <property fmtid="{D5CDD505-2E9C-101B-9397-08002B2CF9AE}" pid="4" name="KSOTemplateDocerSaveRecord">
    <vt:lpwstr>eyJoZGlkIjoiM2IxZTljNjM1NDM3ZGM2MjQxMDRiM2NhNDZlYjFkYWIiLCJ1c2VySWQiOiI1Nzc5NzEwNDgifQ==</vt:lpwstr>
  </property>
</Properties>
</file>