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1F54E">
      <w:pPr>
        <w:bidi w:val="0"/>
        <w:rPr>
          <w:highlight w:val="none"/>
        </w:rPr>
      </w:pPr>
      <w:bookmarkStart w:id="0" w:name="_GoBack"/>
      <w:bookmarkEnd w:id="0"/>
    </w:p>
    <w:p w14:paraId="73BF2771">
      <w:pPr>
        <w:spacing w:line="276" w:lineRule="auto"/>
        <w:jc w:val="center"/>
        <w:rPr>
          <w:rFonts w:ascii="Arial" w:hAnsi="Arial" w:cs="Arial"/>
          <w:b/>
          <w:sz w:val="52"/>
          <w:highlight w:val="none"/>
        </w:rPr>
      </w:pPr>
      <w:r>
        <w:rPr>
          <w:rFonts w:hint="eastAsia" w:ascii="Arial" w:hAnsi="Arial" w:cs="Arial"/>
          <w:b/>
          <w:sz w:val="52"/>
          <w:highlight w:val="none"/>
          <w:lang w:val="en-US" w:eastAsia="zh-CN"/>
        </w:rPr>
        <w:t>CBAM</w:t>
      </w:r>
      <w:r>
        <w:rPr>
          <w:rFonts w:ascii="Arial" w:hAnsi="Arial" w:cs="Arial"/>
          <w:b/>
          <w:sz w:val="52"/>
          <w:highlight w:val="none"/>
        </w:rPr>
        <w:t>核查合同</w:t>
      </w:r>
    </w:p>
    <w:p w14:paraId="69BEADD1">
      <w:pPr>
        <w:spacing w:line="276" w:lineRule="auto"/>
        <w:jc w:val="center"/>
        <w:rPr>
          <w:rFonts w:ascii="Arial" w:hAnsi="Arial" w:cs="Arial"/>
          <w:b/>
          <w:sz w:val="44"/>
          <w:szCs w:val="44"/>
          <w:highlight w:val="none"/>
        </w:rPr>
      </w:pPr>
      <w:r>
        <w:rPr>
          <w:rFonts w:hint="eastAsia" w:ascii="Arial" w:hAnsi="Arial" w:cs="Arial"/>
          <w:b/>
          <w:sz w:val="44"/>
          <w:szCs w:val="44"/>
          <w:highlight w:val="none"/>
          <w:lang w:val="en-US" w:eastAsia="zh-CN"/>
        </w:rPr>
        <w:t>CBAM</w:t>
      </w:r>
      <w:r>
        <w:rPr>
          <w:rFonts w:ascii="Arial" w:hAnsi="Arial" w:cs="Arial"/>
          <w:b/>
          <w:sz w:val="44"/>
          <w:szCs w:val="44"/>
          <w:highlight w:val="none"/>
        </w:rPr>
        <w:t xml:space="preserve"> VERIFICATION CONTRACT</w:t>
      </w:r>
    </w:p>
    <w:p w14:paraId="09B5727B">
      <w:pPr>
        <w:wordWrap w:val="0"/>
        <w:spacing w:line="276" w:lineRule="auto"/>
        <w:jc w:val="right"/>
        <w:rPr>
          <w:rFonts w:ascii="Arial" w:hAnsi="Arial" w:cs="Arial"/>
          <w:sz w:val="24"/>
          <w:highlight w:val="none"/>
        </w:rPr>
      </w:pPr>
      <w:r>
        <w:rPr>
          <w:rFonts w:ascii="Arial" w:hAnsi="Arial" w:cs="Arial"/>
          <w:sz w:val="24"/>
          <w:highlight w:val="none"/>
        </w:rPr>
        <w:t xml:space="preserve">合同编号：          </w:t>
      </w:r>
    </w:p>
    <w:p w14:paraId="4A19CE94">
      <w:pPr>
        <w:spacing w:line="276" w:lineRule="auto"/>
        <w:ind w:firstLine="5218" w:firstLineChars="2485"/>
        <w:jc w:val="center"/>
        <w:rPr>
          <w:rFonts w:ascii="Arial" w:hAnsi="Arial" w:cs="Arial"/>
          <w:highlight w:val="none"/>
        </w:rPr>
      </w:pPr>
      <w:r>
        <w:rPr>
          <w:rFonts w:ascii="Arial" w:hAnsi="Arial" w:cs="Arial"/>
          <w:highlight w:val="none"/>
        </w:rPr>
        <w:t xml:space="preserve">        Ref. No.:</w:t>
      </w:r>
    </w:p>
    <w:tbl>
      <w:tblPr>
        <w:tblStyle w:val="19"/>
        <w:tblW w:w="0" w:type="auto"/>
        <w:tblInd w:w="108" w:type="dxa"/>
        <w:tblLayout w:type="fixed"/>
        <w:tblCellMar>
          <w:top w:w="0" w:type="dxa"/>
          <w:left w:w="108" w:type="dxa"/>
          <w:bottom w:w="0" w:type="dxa"/>
          <w:right w:w="108" w:type="dxa"/>
        </w:tblCellMar>
      </w:tblPr>
      <w:tblGrid>
        <w:gridCol w:w="360"/>
        <w:gridCol w:w="4261"/>
        <w:gridCol w:w="4919"/>
        <w:gridCol w:w="432"/>
      </w:tblGrid>
      <w:tr w14:paraId="3EFDA1DE">
        <w:tblPrEx>
          <w:tblCellMar>
            <w:top w:w="0" w:type="dxa"/>
            <w:left w:w="108" w:type="dxa"/>
            <w:bottom w:w="0" w:type="dxa"/>
            <w:right w:w="108" w:type="dxa"/>
          </w:tblCellMar>
        </w:tblPrEx>
        <w:trPr>
          <w:gridAfter w:val="1"/>
          <w:wAfter w:w="432" w:type="dxa"/>
          <w:cantSplit/>
        </w:trPr>
        <w:tc>
          <w:tcPr>
            <w:tcW w:w="9540" w:type="dxa"/>
            <w:gridSpan w:val="3"/>
          </w:tcPr>
          <w:p w14:paraId="72CCB747">
            <w:pPr>
              <w:spacing w:line="276" w:lineRule="auto"/>
              <w:rPr>
                <w:rFonts w:ascii="Arial" w:hAnsi="Arial" w:cs="Arial"/>
                <w:sz w:val="28"/>
                <w:highlight w:val="none"/>
              </w:rPr>
            </w:pPr>
            <w:r>
              <w:rPr>
                <w:rFonts w:ascii="Arial" w:hAnsi="Arial" w:cs="Arial"/>
                <w:b/>
                <w:bCs/>
                <w:sz w:val="28"/>
                <w:highlight w:val="none"/>
              </w:rPr>
              <w:t>甲方</w:t>
            </w:r>
            <w:r>
              <w:rPr>
                <w:rFonts w:ascii="Arial" w:hAnsi="Arial" w:cs="Arial"/>
                <w:sz w:val="28"/>
                <w:highlight w:val="none"/>
              </w:rPr>
              <w:t>：</w:t>
            </w:r>
          </w:p>
          <w:p w14:paraId="510D441B">
            <w:pPr>
              <w:spacing w:line="276" w:lineRule="auto"/>
              <w:rPr>
                <w:rFonts w:ascii="Arial" w:hAnsi="Arial" w:cs="Arial"/>
                <w:b/>
                <w:bCs/>
                <w:highlight w:val="none"/>
              </w:rPr>
            </w:pPr>
            <w:r>
              <w:rPr>
                <w:rFonts w:ascii="Arial" w:hAnsi="Arial" w:cs="Arial"/>
                <w:highlight w:val="none"/>
              </w:rPr>
              <w:t>Party A</w:t>
            </w:r>
          </w:p>
          <w:p w14:paraId="2D242C34">
            <w:pPr>
              <w:spacing w:line="276" w:lineRule="auto"/>
              <w:rPr>
                <w:rFonts w:ascii="Arial" w:hAnsi="Arial" w:cs="Arial"/>
                <w:b/>
                <w:bCs/>
                <w:highlight w:val="none"/>
              </w:rPr>
            </w:pPr>
          </w:p>
        </w:tc>
      </w:tr>
      <w:tr w14:paraId="1FC25C4A">
        <w:tblPrEx>
          <w:tblCellMar>
            <w:top w:w="0" w:type="dxa"/>
            <w:left w:w="108" w:type="dxa"/>
            <w:bottom w:w="0" w:type="dxa"/>
            <w:right w:w="108" w:type="dxa"/>
          </w:tblCellMar>
        </w:tblPrEx>
        <w:trPr>
          <w:gridBefore w:val="1"/>
          <w:wBefore w:w="360" w:type="dxa"/>
        </w:trPr>
        <w:tc>
          <w:tcPr>
            <w:tcW w:w="4261" w:type="dxa"/>
          </w:tcPr>
          <w:p w14:paraId="46DE9DE7">
            <w:pPr>
              <w:spacing w:line="276" w:lineRule="auto"/>
              <w:rPr>
                <w:rFonts w:ascii="Arial" w:hAnsi="Arial" w:cs="Arial"/>
                <w:sz w:val="24"/>
                <w:highlight w:val="none"/>
              </w:rPr>
            </w:pPr>
            <w:r>
              <w:rPr>
                <w:rFonts w:ascii="Arial" w:hAnsi="Arial" w:cs="Arial"/>
                <w:sz w:val="24"/>
                <w:highlight w:val="none"/>
              </w:rPr>
              <w:t>地  址：</w:t>
            </w:r>
          </w:p>
          <w:p w14:paraId="2743F8DD">
            <w:pPr>
              <w:spacing w:line="276" w:lineRule="auto"/>
              <w:rPr>
                <w:rFonts w:ascii="Arial" w:hAnsi="Arial" w:cs="Arial"/>
                <w:highlight w:val="none"/>
              </w:rPr>
            </w:pPr>
            <w:r>
              <w:rPr>
                <w:rFonts w:ascii="Arial" w:hAnsi="Arial" w:cs="Arial"/>
                <w:highlight w:val="none"/>
              </w:rPr>
              <w:t>Address</w:t>
            </w:r>
          </w:p>
          <w:p w14:paraId="4887A0EE">
            <w:pPr>
              <w:spacing w:line="276" w:lineRule="auto"/>
              <w:rPr>
                <w:rFonts w:ascii="Arial" w:hAnsi="Arial" w:cs="Arial"/>
                <w:highlight w:val="none"/>
              </w:rPr>
            </w:pPr>
          </w:p>
        </w:tc>
        <w:tc>
          <w:tcPr>
            <w:tcW w:w="5351" w:type="dxa"/>
            <w:gridSpan w:val="2"/>
          </w:tcPr>
          <w:p w14:paraId="3BC7EA57">
            <w:pPr>
              <w:spacing w:line="276" w:lineRule="auto"/>
              <w:rPr>
                <w:rFonts w:ascii="Arial" w:hAnsi="Arial" w:cs="Arial"/>
                <w:sz w:val="24"/>
                <w:highlight w:val="none"/>
              </w:rPr>
            </w:pPr>
          </w:p>
          <w:p w14:paraId="58E86704">
            <w:pPr>
              <w:spacing w:line="276" w:lineRule="auto"/>
              <w:rPr>
                <w:rFonts w:ascii="Arial" w:hAnsi="Arial" w:cs="Arial"/>
                <w:sz w:val="24"/>
                <w:highlight w:val="none"/>
              </w:rPr>
            </w:pPr>
          </w:p>
        </w:tc>
      </w:tr>
      <w:tr w14:paraId="25C05596">
        <w:tblPrEx>
          <w:tblCellMar>
            <w:top w:w="0" w:type="dxa"/>
            <w:left w:w="108" w:type="dxa"/>
            <w:bottom w:w="0" w:type="dxa"/>
            <w:right w:w="108" w:type="dxa"/>
          </w:tblCellMar>
        </w:tblPrEx>
        <w:trPr>
          <w:gridBefore w:val="1"/>
          <w:wBefore w:w="360" w:type="dxa"/>
        </w:trPr>
        <w:tc>
          <w:tcPr>
            <w:tcW w:w="4261" w:type="dxa"/>
          </w:tcPr>
          <w:p w14:paraId="1D5DF936">
            <w:pPr>
              <w:spacing w:line="276" w:lineRule="auto"/>
              <w:rPr>
                <w:rFonts w:ascii="Arial" w:hAnsi="Arial" w:cs="Arial"/>
                <w:sz w:val="24"/>
                <w:highlight w:val="none"/>
              </w:rPr>
            </w:pPr>
            <w:r>
              <w:rPr>
                <w:rFonts w:ascii="Arial" w:hAnsi="Arial" w:cs="Arial"/>
                <w:sz w:val="24"/>
                <w:highlight w:val="none"/>
              </w:rPr>
              <w:t>电  话：</w:t>
            </w:r>
          </w:p>
          <w:p w14:paraId="42D47B33">
            <w:pPr>
              <w:spacing w:line="276" w:lineRule="auto"/>
              <w:rPr>
                <w:rFonts w:ascii="Arial" w:hAnsi="Arial" w:cs="Arial"/>
                <w:highlight w:val="none"/>
              </w:rPr>
            </w:pPr>
            <w:r>
              <w:rPr>
                <w:rFonts w:ascii="Arial" w:hAnsi="Arial" w:cs="Arial"/>
                <w:highlight w:val="none"/>
              </w:rPr>
              <w:t xml:space="preserve">Telephone </w:t>
            </w:r>
          </w:p>
          <w:p w14:paraId="079CB835">
            <w:pPr>
              <w:spacing w:line="276" w:lineRule="auto"/>
              <w:rPr>
                <w:rFonts w:ascii="Arial" w:hAnsi="Arial" w:cs="Arial"/>
                <w:highlight w:val="none"/>
              </w:rPr>
            </w:pPr>
            <w:r>
              <w:rPr>
                <w:rFonts w:ascii="Arial" w:hAnsi="Arial" w:cs="Arial"/>
                <w:highlight w:val="none"/>
              </w:rPr>
              <w:t xml:space="preserve">                      </w:t>
            </w:r>
          </w:p>
        </w:tc>
        <w:tc>
          <w:tcPr>
            <w:tcW w:w="5351" w:type="dxa"/>
            <w:gridSpan w:val="2"/>
          </w:tcPr>
          <w:p w14:paraId="292A0A10">
            <w:pPr>
              <w:spacing w:line="276" w:lineRule="auto"/>
              <w:rPr>
                <w:rFonts w:ascii="Arial" w:hAnsi="Arial" w:cs="Arial"/>
                <w:sz w:val="24"/>
                <w:highlight w:val="none"/>
              </w:rPr>
            </w:pPr>
            <w:r>
              <w:rPr>
                <w:rFonts w:ascii="Arial" w:hAnsi="Arial" w:cs="Arial"/>
                <w:sz w:val="24"/>
                <w:highlight w:val="none"/>
              </w:rPr>
              <w:t>传  真：</w:t>
            </w:r>
          </w:p>
          <w:p w14:paraId="5350C7C8">
            <w:pPr>
              <w:spacing w:line="276" w:lineRule="auto"/>
              <w:rPr>
                <w:rFonts w:ascii="Arial" w:hAnsi="Arial" w:cs="Arial"/>
                <w:highlight w:val="none"/>
              </w:rPr>
            </w:pPr>
            <w:r>
              <w:rPr>
                <w:rFonts w:ascii="Arial" w:hAnsi="Arial" w:cs="Arial"/>
                <w:highlight w:val="none"/>
              </w:rPr>
              <w:t>Fax</w:t>
            </w:r>
          </w:p>
        </w:tc>
      </w:tr>
      <w:tr w14:paraId="4CBB19CB">
        <w:tblPrEx>
          <w:tblCellMar>
            <w:top w:w="0" w:type="dxa"/>
            <w:left w:w="108" w:type="dxa"/>
            <w:bottom w:w="0" w:type="dxa"/>
            <w:right w:w="108" w:type="dxa"/>
          </w:tblCellMar>
        </w:tblPrEx>
        <w:trPr>
          <w:gridBefore w:val="1"/>
          <w:wBefore w:w="360" w:type="dxa"/>
        </w:trPr>
        <w:tc>
          <w:tcPr>
            <w:tcW w:w="4261" w:type="dxa"/>
          </w:tcPr>
          <w:p w14:paraId="441E1EF6">
            <w:pPr>
              <w:spacing w:line="276" w:lineRule="auto"/>
              <w:rPr>
                <w:rFonts w:ascii="Arial" w:hAnsi="Arial" w:cs="Arial"/>
                <w:sz w:val="24"/>
                <w:highlight w:val="none"/>
              </w:rPr>
            </w:pPr>
            <w:r>
              <w:rPr>
                <w:rFonts w:ascii="Arial" w:hAnsi="Arial" w:cs="Arial"/>
                <w:sz w:val="24"/>
                <w:highlight w:val="none"/>
              </w:rPr>
              <w:t>法人代表：</w:t>
            </w:r>
          </w:p>
          <w:p w14:paraId="6BC6FFB7">
            <w:pPr>
              <w:spacing w:line="276" w:lineRule="auto"/>
              <w:rPr>
                <w:rFonts w:ascii="Arial" w:hAnsi="Arial" w:cs="Arial"/>
                <w:highlight w:val="none"/>
              </w:rPr>
            </w:pPr>
            <w:r>
              <w:rPr>
                <w:rFonts w:ascii="Arial" w:hAnsi="Arial" w:cs="Arial"/>
                <w:highlight w:val="none"/>
              </w:rPr>
              <w:t>Legal Representative</w:t>
            </w:r>
          </w:p>
          <w:p w14:paraId="06C50645">
            <w:pPr>
              <w:spacing w:line="276" w:lineRule="auto"/>
              <w:rPr>
                <w:rFonts w:ascii="Arial" w:hAnsi="Arial" w:cs="Arial"/>
                <w:highlight w:val="none"/>
              </w:rPr>
            </w:pPr>
          </w:p>
        </w:tc>
        <w:tc>
          <w:tcPr>
            <w:tcW w:w="5351" w:type="dxa"/>
            <w:gridSpan w:val="2"/>
          </w:tcPr>
          <w:p w14:paraId="0AEE43B1">
            <w:pPr>
              <w:spacing w:line="276" w:lineRule="auto"/>
              <w:rPr>
                <w:rFonts w:ascii="Arial" w:hAnsi="Arial" w:cs="Arial"/>
                <w:sz w:val="24"/>
                <w:highlight w:val="none"/>
              </w:rPr>
            </w:pPr>
            <w:r>
              <w:rPr>
                <w:rFonts w:ascii="Arial" w:hAnsi="Arial" w:cs="Arial"/>
                <w:sz w:val="24"/>
                <w:highlight w:val="none"/>
              </w:rPr>
              <w:t>联系人：</w:t>
            </w:r>
          </w:p>
          <w:p w14:paraId="6A166A30">
            <w:pPr>
              <w:spacing w:line="276" w:lineRule="auto"/>
              <w:rPr>
                <w:rFonts w:ascii="Arial" w:hAnsi="Arial" w:cs="Arial"/>
                <w:highlight w:val="none"/>
                <w:u w:val="single"/>
              </w:rPr>
            </w:pPr>
            <w:r>
              <w:rPr>
                <w:rFonts w:ascii="Arial" w:hAnsi="Arial" w:cs="Arial"/>
                <w:highlight w:val="none"/>
              </w:rPr>
              <w:t>Contact Person</w:t>
            </w:r>
          </w:p>
          <w:p w14:paraId="6DE04F08">
            <w:pPr>
              <w:spacing w:line="276" w:lineRule="auto"/>
              <w:rPr>
                <w:rFonts w:ascii="Arial" w:hAnsi="Arial" w:cs="Arial"/>
                <w:sz w:val="24"/>
                <w:highlight w:val="none"/>
              </w:rPr>
            </w:pPr>
          </w:p>
        </w:tc>
      </w:tr>
      <w:tr w14:paraId="580E994C">
        <w:tblPrEx>
          <w:tblCellMar>
            <w:top w:w="0" w:type="dxa"/>
            <w:left w:w="108" w:type="dxa"/>
            <w:bottom w:w="0" w:type="dxa"/>
            <w:right w:w="108" w:type="dxa"/>
          </w:tblCellMar>
        </w:tblPrEx>
        <w:trPr>
          <w:gridAfter w:val="1"/>
          <w:wAfter w:w="432" w:type="dxa"/>
          <w:cantSplit/>
        </w:trPr>
        <w:tc>
          <w:tcPr>
            <w:tcW w:w="9540" w:type="dxa"/>
            <w:gridSpan w:val="3"/>
          </w:tcPr>
          <w:p w14:paraId="153EACFA">
            <w:pPr>
              <w:spacing w:line="276" w:lineRule="auto"/>
              <w:rPr>
                <w:rFonts w:ascii="Arial" w:hAnsi="Arial" w:cs="Arial"/>
                <w:sz w:val="28"/>
                <w:highlight w:val="none"/>
              </w:rPr>
            </w:pPr>
            <w:r>
              <w:rPr>
                <w:rFonts w:ascii="Arial" w:hAnsi="Arial" w:cs="Arial"/>
                <w:b/>
                <w:bCs/>
                <w:sz w:val="28"/>
                <w:highlight w:val="none"/>
              </w:rPr>
              <w:t>乙方</w:t>
            </w:r>
            <w:r>
              <w:rPr>
                <w:rFonts w:ascii="Arial" w:hAnsi="Arial" w:cs="Arial"/>
                <w:sz w:val="28"/>
                <w:highlight w:val="none"/>
              </w:rPr>
              <w:t xml:space="preserve">： </w:t>
            </w:r>
          </w:p>
          <w:p w14:paraId="65D13609">
            <w:pPr>
              <w:spacing w:line="276" w:lineRule="auto"/>
              <w:rPr>
                <w:rFonts w:ascii="Arial" w:hAnsi="Arial" w:cs="Arial"/>
                <w:highlight w:val="none"/>
              </w:rPr>
            </w:pPr>
            <w:r>
              <w:rPr>
                <w:rFonts w:ascii="Arial" w:hAnsi="Arial" w:cs="Arial"/>
                <w:highlight w:val="none"/>
              </w:rPr>
              <w:t xml:space="preserve">Party B: </w:t>
            </w:r>
          </w:p>
        </w:tc>
      </w:tr>
      <w:tr w14:paraId="0F2B5CB4">
        <w:tblPrEx>
          <w:tblCellMar>
            <w:top w:w="0" w:type="dxa"/>
            <w:left w:w="108" w:type="dxa"/>
            <w:bottom w:w="0" w:type="dxa"/>
            <w:right w:w="108" w:type="dxa"/>
          </w:tblCellMar>
        </w:tblPrEx>
        <w:trPr>
          <w:gridBefore w:val="1"/>
          <w:wBefore w:w="360" w:type="dxa"/>
          <w:cantSplit/>
        </w:trPr>
        <w:tc>
          <w:tcPr>
            <w:tcW w:w="9612" w:type="dxa"/>
            <w:gridSpan w:val="3"/>
          </w:tcPr>
          <w:p w14:paraId="0BF7C79D">
            <w:pPr>
              <w:spacing w:before="60" w:line="276" w:lineRule="auto"/>
              <w:rPr>
                <w:rFonts w:ascii="Arial" w:hAnsi="Arial" w:cs="Arial"/>
                <w:szCs w:val="24"/>
                <w:highlight w:val="none"/>
              </w:rPr>
            </w:pPr>
            <w:r>
              <w:rPr>
                <w:rFonts w:ascii="Arial" w:hAnsi="Arial" w:cs="Arial"/>
                <w:sz w:val="24"/>
                <w:highlight w:val="none"/>
              </w:rPr>
              <w:t>地  址：</w:t>
            </w:r>
          </w:p>
          <w:p w14:paraId="6670D801">
            <w:pPr>
              <w:spacing w:line="276" w:lineRule="auto"/>
              <w:rPr>
                <w:rFonts w:ascii="Arial" w:hAnsi="Arial" w:cs="Arial"/>
                <w:highlight w:val="none"/>
              </w:rPr>
            </w:pPr>
          </w:p>
        </w:tc>
      </w:tr>
      <w:tr w14:paraId="34A7158D">
        <w:tblPrEx>
          <w:tblCellMar>
            <w:top w:w="0" w:type="dxa"/>
            <w:left w:w="108" w:type="dxa"/>
            <w:bottom w:w="0" w:type="dxa"/>
            <w:right w:w="108" w:type="dxa"/>
          </w:tblCellMar>
        </w:tblPrEx>
        <w:trPr>
          <w:gridBefore w:val="1"/>
          <w:wBefore w:w="360" w:type="dxa"/>
        </w:trPr>
        <w:tc>
          <w:tcPr>
            <w:tcW w:w="4261" w:type="dxa"/>
          </w:tcPr>
          <w:p w14:paraId="56238FB2">
            <w:pPr>
              <w:spacing w:before="120" w:beforeLines="50" w:line="276" w:lineRule="auto"/>
              <w:rPr>
                <w:rFonts w:ascii="Arial" w:hAnsi="Arial" w:cs="Arial"/>
                <w:sz w:val="24"/>
                <w:highlight w:val="none"/>
              </w:rPr>
            </w:pPr>
            <w:r>
              <w:rPr>
                <w:rFonts w:ascii="Arial" w:hAnsi="Arial" w:cs="Arial"/>
                <w:sz w:val="24"/>
                <w:highlight w:val="none"/>
              </w:rPr>
              <w:t>电  话：</w:t>
            </w:r>
          </w:p>
          <w:p w14:paraId="175479D3">
            <w:pPr>
              <w:spacing w:line="276" w:lineRule="auto"/>
              <w:rPr>
                <w:rFonts w:ascii="Arial" w:hAnsi="Arial" w:cs="Arial"/>
                <w:highlight w:val="none"/>
              </w:rPr>
            </w:pPr>
            <w:r>
              <w:rPr>
                <w:rFonts w:ascii="Arial" w:hAnsi="Arial" w:cs="Arial"/>
                <w:highlight w:val="none"/>
              </w:rPr>
              <w:t>Telephone</w:t>
            </w:r>
          </w:p>
        </w:tc>
        <w:tc>
          <w:tcPr>
            <w:tcW w:w="5351" w:type="dxa"/>
            <w:gridSpan w:val="2"/>
          </w:tcPr>
          <w:p w14:paraId="42F7FF63">
            <w:pPr>
              <w:spacing w:before="120" w:beforeLines="50" w:line="276" w:lineRule="auto"/>
              <w:rPr>
                <w:rFonts w:ascii="Arial" w:hAnsi="Arial" w:cs="Arial"/>
                <w:sz w:val="24"/>
                <w:highlight w:val="none"/>
              </w:rPr>
            </w:pPr>
            <w:r>
              <w:rPr>
                <w:rFonts w:ascii="Arial" w:hAnsi="Arial" w:cs="Arial"/>
                <w:sz w:val="24"/>
                <w:highlight w:val="none"/>
              </w:rPr>
              <w:t>传  真：</w:t>
            </w:r>
          </w:p>
          <w:p w14:paraId="7EAC2682">
            <w:pPr>
              <w:spacing w:line="276" w:lineRule="auto"/>
              <w:rPr>
                <w:rFonts w:ascii="Arial" w:hAnsi="Arial" w:cs="Arial"/>
                <w:highlight w:val="none"/>
              </w:rPr>
            </w:pPr>
            <w:r>
              <w:rPr>
                <w:rFonts w:ascii="Arial" w:hAnsi="Arial" w:cs="Arial"/>
                <w:highlight w:val="none"/>
              </w:rPr>
              <w:t>Fax</w:t>
            </w:r>
          </w:p>
        </w:tc>
      </w:tr>
      <w:tr w14:paraId="39C9E3A6">
        <w:tblPrEx>
          <w:tblCellMar>
            <w:top w:w="0" w:type="dxa"/>
            <w:left w:w="108" w:type="dxa"/>
            <w:bottom w:w="0" w:type="dxa"/>
            <w:right w:w="108" w:type="dxa"/>
          </w:tblCellMar>
        </w:tblPrEx>
        <w:trPr>
          <w:gridBefore w:val="1"/>
          <w:wBefore w:w="360" w:type="dxa"/>
        </w:trPr>
        <w:tc>
          <w:tcPr>
            <w:tcW w:w="4261" w:type="dxa"/>
          </w:tcPr>
          <w:p w14:paraId="274409C6">
            <w:pPr>
              <w:spacing w:line="276" w:lineRule="auto"/>
              <w:rPr>
                <w:rFonts w:ascii="Arial" w:hAnsi="Arial" w:cs="Arial"/>
                <w:highlight w:val="none"/>
              </w:rPr>
            </w:pPr>
            <w:r>
              <w:rPr>
                <w:rFonts w:ascii="Arial" w:hAnsi="Arial" w:cs="Arial"/>
                <w:highlight w:val="none"/>
              </w:rPr>
              <w:t xml:space="preserve">法人代表： </w:t>
            </w:r>
          </w:p>
          <w:p w14:paraId="6FD61F9B">
            <w:pPr>
              <w:spacing w:line="276" w:lineRule="auto"/>
              <w:rPr>
                <w:rFonts w:ascii="Arial" w:hAnsi="Arial" w:cs="Arial"/>
                <w:highlight w:val="none"/>
              </w:rPr>
            </w:pPr>
            <w:r>
              <w:rPr>
                <w:rFonts w:ascii="Arial" w:hAnsi="Arial" w:cs="Arial"/>
                <w:highlight w:val="none"/>
              </w:rPr>
              <w:t xml:space="preserve">Legal Representative:  </w:t>
            </w:r>
          </w:p>
          <w:p w14:paraId="30828E21">
            <w:pPr>
              <w:spacing w:line="276" w:lineRule="auto"/>
              <w:rPr>
                <w:rFonts w:ascii="Arial" w:hAnsi="Arial" w:cs="Arial"/>
                <w:highlight w:val="none"/>
              </w:rPr>
            </w:pPr>
          </w:p>
        </w:tc>
        <w:tc>
          <w:tcPr>
            <w:tcW w:w="5351" w:type="dxa"/>
            <w:gridSpan w:val="2"/>
          </w:tcPr>
          <w:p w14:paraId="58B833E6">
            <w:pPr>
              <w:spacing w:before="120" w:beforeLines="50" w:line="276" w:lineRule="auto"/>
              <w:rPr>
                <w:rFonts w:ascii="Arial" w:hAnsi="Arial" w:cs="Arial"/>
                <w:sz w:val="24"/>
                <w:highlight w:val="none"/>
              </w:rPr>
            </w:pPr>
          </w:p>
        </w:tc>
      </w:tr>
      <w:tr w14:paraId="65811C8D">
        <w:tblPrEx>
          <w:tblCellMar>
            <w:top w:w="0" w:type="dxa"/>
            <w:left w:w="108" w:type="dxa"/>
            <w:bottom w:w="0" w:type="dxa"/>
            <w:right w:w="108" w:type="dxa"/>
          </w:tblCellMar>
        </w:tblPrEx>
        <w:trPr>
          <w:gridBefore w:val="1"/>
          <w:wBefore w:w="360" w:type="dxa"/>
        </w:trPr>
        <w:tc>
          <w:tcPr>
            <w:tcW w:w="4261" w:type="dxa"/>
          </w:tcPr>
          <w:p w14:paraId="6CE21411">
            <w:pPr>
              <w:spacing w:before="120" w:beforeLines="50" w:line="276" w:lineRule="auto"/>
              <w:rPr>
                <w:rFonts w:ascii="Arial" w:hAnsi="Arial" w:cs="Arial"/>
                <w:sz w:val="24"/>
                <w:highlight w:val="none"/>
              </w:rPr>
            </w:pPr>
            <w:r>
              <w:rPr>
                <w:rFonts w:ascii="Arial" w:hAnsi="Arial" w:cs="Arial"/>
                <w:sz w:val="24"/>
                <w:highlight w:val="none"/>
              </w:rPr>
              <w:t>联系人：</w:t>
            </w:r>
          </w:p>
          <w:p w14:paraId="75C3D034">
            <w:pPr>
              <w:spacing w:line="276" w:lineRule="auto"/>
              <w:rPr>
                <w:rFonts w:ascii="Arial" w:hAnsi="Arial" w:cs="Arial"/>
                <w:highlight w:val="none"/>
              </w:rPr>
            </w:pPr>
            <w:r>
              <w:rPr>
                <w:rFonts w:ascii="Arial" w:hAnsi="Arial" w:cs="Arial"/>
                <w:highlight w:val="none"/>
              </w:rPr>
              <w:t>Contact Person</w:t>
            </w:r>
          </w:p>
          <w:p w14:paraId="6587F619">
            <w:pPr>
              <w:spacing w:line="276" w:lineRule="auto"/>
              <w:rPr>
                <w:rFonts w:ascii="Arial" w:hAnsi="Arial" w:cs="Arial"/>
                <w:highlight w:val="none"/>
              </w:rPr>
            </w:pPr>
          </w:p>
        </w:tc>
        <w:tc>
          <w:tcPr>
            <w:tcW w:w="5351" w:type="dxa"/>
            <w:gridSpan w:val="2"/>
          </w:tcPr>
          <w:p w14:paraId="01083C63">
            <w:pPr>
              <w:spacing w:before="120" w:beforeLines="50" w:line="276" w:lineRule="auto"/>
              <w:rPr>
                <w:rFonts w:ascii="Arial" w:hAnsi="Arial" w:cs="Arial"/>
                <w:sz w:val="24"/>
                <w:highlight w:val="none"/>
              </w:rPr>
            </w:pPr>
          </w:p>
        </w:tc>
      </w:tr>
    </w:tbl>
    <w:p w14:paraId="2BDBCFA5">
      <w:pPr>
        <w:spacing w:line="276" w:lineRule="auto"/>
        <w:rPr>
          <w:rFonts w:ascii="Arial" w:hAnsi="Arial" w:cs="Arial"/>
          <w:sz w:val="24"/>
          <w:highlight w:val="none"/>
        </w:rPr>
      </w:pPr>
    </w:p>
    <w:p w14:paraId="1BE7E804">
      <w:pPr>
        <w:spacing w:before="120" w:beforeLines="50" w:after="120" w:afterLines="50" w:line="276" w:lineRule="auto"/>
        <w:jc w:val="center"/>
        <w:rPr>
          <w:rFonts w:ascii="Arial" w:hAnsi="Arial" w:cs="Arial"/>
          <w:b/>
          <w:bCs/>
          <w:sz w:val="30"/>
          <w:highlight w:val="none"/>
        </w:rPr>
      </w:pPr>
      <w:r>
        <w:rPr>
          <w:rFonts w:ascii="Arial" w:hAnsi="Arial" w:cs="Arial"/>
          <w:sz w:val="24"/>
          <w:highlight w:val="none"/>
        </w:rPr>
        <w:br w:type="page"/>
      </w:r>
      <w:r>
        <w:rPr>
          <w:rFonts w:hint="eastAsia" w:ascii="Arial" w:hAnsi="Arial" w:cs="Arial"/>
          <w:b/>
          <w:sz w:val="30"/>
          <w:szCs w:val="30"/>
          <w:highlight w:val="none"/>
          <w:lang w:val="en-US" w:eastAsia="zh-CN"/>
        </w:rPr>
        <w:t>CBAM</w:t>
      </w:r>
      <w:r>
        <w:rPr>
          <w:rFonts w:ascii="Arial" w:hAnsi="Arial" w:cs="Arial"/>
          <w:b/>
          <w:bCs/>
          <w:sz w:val="30"/>
          <w:highlight w:val="none"/>
        </w:rPr>
        <w:t>核查合同条款</w:t>
      </w:r>
    </w:p>
    <w:p w14:paraId="3B946543">
      <w:pPr>
        <w:spacing w:before="120" w:beforeLines="50" w:after="120" w:afterLines="50"/>
        <w:jc w:val="center"/>
        <w:rPr>
          <w:rFonts w:ascii="Arial" w:hAnsi="Arial" w:cs="Arial"/>
          <w:sz w:val="24"/>
          <w:szCs w:val="24"/>
          <w:highlight w:val="none"/>
        </w:rPr>
      </w:pPr>
      <w:r>
        <w:rPr>
          <w:rFonts w:hint="eastAsia" w:ascii="Arial" w:hAnsi="Arial" w:cs="Arial"/>
          <w:b/>
          <w:sz w:val="30"/>
          <w:szCs w:val="30"/>
          <w:highlight w:val="none"/>
          <w:lang w:val="en-US" w:eastAsia="zh-CN"/>
        </w:rPr>
        <w:t>CBMA</w:t>
      </w:r>
      <w:r>
        <w:rPr>
          <w:rFonts w:ascii="Arial" w:hAnsi="Arial" w:cs="Arial"/>
          <w:b/>
          <w:bCs/>
          <w:caps/>
          <w:sz w:val="28"/>
          <w:szCs w:val="28"/>
          <w:highlight w:val="none"/>
        </w:rPr>
        <w:t xml:space="preserve"> VERIFICATION Contract Clauses</w:t>
      </w:r>
    </w:p>
    <w:p w14:paraId="5842E42C">
      <w:pPr>
        <w:spacing w:before="120" w:beforeLines="50" w:after="120" w:afterLines="50" w:line="276" w:lineRule="auto"/>
        <w:jc w:val="center"/>
        <w:rPr>
          <w:rFonts w:ascii="Arial" w:hAnsi="Arial" w:cs="Arial"/>
          <w:b/>
          <w:bCs/>
          <w:sz w:val="30"/>
          <w:highlight w:val="none"/>
        </w:rPr>
      </w:pPr>
    </w:p>
    <w:p w14:paraId="4FA89F64">
      <w:pPr>
        <w:numPr>
          <w:ilvl w:val="0"/>
          <w:numId w:val="3"/>
        </w:numPr>
        <w:tabs>
          <w:tab w:val="left" w:pos="900"/>
          <w:tab w:val="clear" w:pos="1125"/>
        </w:tabs>
        <w:spacing w:before="120" w:beforeLines="50" w:line="400" w:lineRule="exact"/>
        <w:ind w:left="0" w:firstLine="0"/>
        <w:rPr>
          <w:rFonts w:ascii="Arial" w:hAnsi="Arial" w:cs="Arial"/>
          <w:sz w:val="24"/>
          <w:szCs w:val="24"/>
          <w:highlight w:val="none"/>
        </w:rPr>
      </w:pPr>
      <w:r>
        <w:rPr>
          <w:rFonts w:ascii="Arial" w:hAnsi="Arial" w:cs="Arial"/>
          <w:sz w:val="24"/>
          <w:szCs w:val="24"/>
          <w:highlight w:val="none"/>
        </w:rPr>
        <w:t>根据甲方（</w:t>
      </w:r>
      <w:r>
        <w:rPr>
          <w:rFonts w:ascii="Arial" w:hAnsi="Arial" w:cs="Arial"/>
          <w:sz w:val="24"/>
          <w:szCs w:val="24"/>
          <w:highlight w:val="none"/>
          <w:u w:val="single"/>
        </w:rPr>
        <w:t xml:space="preserve">                                              </w:t>
      </w:r>
      <w:r>
        <w:rPr>
          <w:rFonts w:ascii="Arial" w:hAnsi="Arial" w:cs="Arial"/>
          <w:sz w:val="24"/>
          <w:szCs w:val="24"/>
          <w:highlight w:val="none"/>
        </w:rPr>
        <w:t>）的委托，</w:t>
      </w:r>
      <w:r>
        <w:rPr>
          <w:rFonts w:ascii="Arial" w:hAnsi="Arial" w:eastAsia="宋体" w:cs="Arial"/>
          <w:sz w:val="24"/>
          <w:szCs w:val="24"/>
          <w:highlight w:val="none"/>
        </w:rPr>
        <w:t>乙方将按照欧盟CBAM条例(EU) 2023/956及其实施法规的相关要求，对其排放报告进行独立核查</w:t>
      </w:r>
      <w:r>
        <w:rPr>
          <w:rFonts w:ascii="Arial" w:hAnsi="Arial" w:cs="Arial"/>
          <w:sz w:val="24"/>
          <w:szCs w:val="24"/>
          <w:highlight w:val="none"/>
        </w:rPr>
        <w:t>。</w:t>
      </w:r>
    </w:p>
    <w:p w14:paraId="71B30E00">
      <w:pPr>
        <w:spacing w:before="120" w:beforeLines="50" w:after="120" w:afterLines="50" w:line="276" w:lineRule="auto"/>
        <w:rPr>
          <w:rFonts w:hint="eastAsia" w:ascii="Arial" w:hAnsi="Arial" w:eastAsia="宋体" w:cs="Arial"/>
          <w:sz w:val="24"/>
          <w:highlight w:val="none"/>
          <w:lang w:val="en-US" w:eastAsia="zh-CN"/>
        </w:rPr>
      </w:pPr>
      <w:r>
        <w:rPr>
          <w:rFonts w:ascii="Arial" w:hAnsi="Arial" w:cs="Arial"/>
          <w:b/>
          <w:sz w:val="24"/>
          <w:szCs w:val="24"/>
          <w:highlight w:val="none"/>
        </w:rPr>
        <w:t xml:space="preserve">Article 1 </w:t>
      </w:r>
      <w:r>
        <w:rPr>
          <w:rFonts w:hint="eastAsia" w:ascii="Arial" w:hAnsi="Arial" w:cs="Arial"/>
          <w:sz w:val="24"/>
          <w:szCs w:val="24"/>
          <w:highlight w:val="none"/>
        </w:rPr>
        <w:t>C</w:t>
      </w:r>
      <w:r>
        <w:rPr>
          <w:rFonts w:hint="eastAsia" w:ascii="Arial" w:hAnsi="Arial" w:cs="Arial"/>
          <w:sz w:val="24"/>
          <w:highlight w:val="none"/>
        </w:rPr>
        <w:t>ommissioned by</w:t>
      </w:r>
      <w:r>
        <w:rPr>
          <w:rFonts w:hint="eastAsia" w:ascii="Arial" w:hAnsi="Arial" w:cs="Arial"/>
          <w:sz w:val="24"/>
          <w:szCs w:val="24"/>
          <w:highlight w:val="none"/>
        </w:rPr>
        <w:t xml:space="preserve"> Party A</w:t>
      </w:r>
      <w:r>
        <w:rPr>
          <w:rFonts w:ascii="Arial" w:hAnsi="Arial" w:cs="Arial"/>
          <w:sz w:val="24"/>
          <w:szCs w:val="24"/>
          <w:highlight w:val="none"/>
          <w:u w:val="single"/>
        </w:rPr>
        <w:t xml:space="preserve">                                      </w:t>
      </w:r>
      <w:r>
        <w:rPr>
          <w:rFonts w:ascii="Arial" w:hAnsi="Arial" w:cs="Arial"/>
          <w:sz w:val="24"/>
          <w:szCs w:val="24"/>
          <w:highlight w:val="none"/>
        </w:rPr>
        <w:t>,</w:t>
      </w:r>
      <w:r>
        <w:rPr>
          <w:rFonts w:hint="eastAsia" w:ascii="Arial" w:hAnsi="Arial" w:cs="Arial"/>
          <w:sz w:val="24"/>
          <w:szCs w:val="24"/>
          <w:highlight w:val="none"/>
        </w:rPr>
        <w:t xml:space="preserve"> </w:t>
      </w:r>
      <w:r>
        <w:rPr>
          <w:rFonts w:hint="eastAsia" w:ascii="Arial" w:hAnsi="Arial" w:cs="Arial"/>
          <w:sz w:val="24"/>
          <w:highlight w:val="none"/>
        </w:rPr>
        <w:t>Party B shall conduct an independent verification of the operator's emissions report prepared by Party A, in accordance with Regulation (EU) 2023/956 and its applicable implementing acts</w:t>
      </w:r>
      <w:r>
        <w:rPr>
          <w:rFonts w:hint="eastAsia" w:ascii="Arial" w:hAnsi="Arial" w:cs="Arial"/>
          <w:sz w:val="24"/>
          <w:highlight w:val="none"/>
          <w:lang w:val="en-US" w:eastAsia="zh-CN"/>
        </w:rPr>
        <w:t>.</w:t>
      </w:r>
    </w:p>
    <w:p w14:paraId="1218D55B">
      <w:pPr>
        <w:spacing w:before="120" w:beforeLines="50" w:line="400" w:lineRule="exact"/>
        <w:ind w:firstLine="0" w:firstLineChars="0"/>
        <w:rPr>
          <w:rFonts w:ascii="Arial" w:hAnsi="Arial" w:cs="Arial"/>
          <w:sz w:val="24"/>
          <w:szCs w:val="24"/>
          <w:highlight w:val="none"/>
        </w:rPr>
      </w:pPr>
      <w:r>
        <w:rPr>
          <w:rFonts w:ascii="Arial" w:hAnsi="Arial" w:cs="Arial"/>
          <w:sz w:val="24"/>
          <w:szCs w:val="24"/>
          <w:highlight w:val="none"/>
        </w:rPr>
        <w:t>本合同系在依据CBAMP08完成核查可接受性评估和合同评审后订立。</w:t>
      </w:r>
    </w:p>
    <w:p w14:paraId="725AB63B">
      <w:pPr>
        <w:spacing w:before="120" w:beforeLines="50" w:after="120" w:afterLines="50" w:line="276" w:lineRule="auto"/>
        <w:ind w:left="-38"/>
        <w:rPr>
          <w:rFonts w:hint="eastAsia" w:ascii="Arial" w:hAnsi="Arial" w:cs="Arial"/>
          <w:sz w:val="24"/>
          <w:highlight w:val="none"/>
        </w:rPr>
      </w:pPr>
      <w:r>
        <w:rPr>
          <w:rFonts w:ascii="Arial" w:hAnsi="Arial" w:cs="Arial"/>
          <w:sz w:val="24"/>
          <w:highlight w:val="none"/>
        </w:rPr>
        <w:t>This contract is concluded following the completion of verification acceptability assessment and contract review in accordance with CBAMP08.</w:t>
      </w:r>
    </w:p>
    <w:p w14:paraId="1DE60CA5">
      <w:pPr>
        <w:spacing w:before="120" w:beforeLines="50" w:line="400" w:lineRule="exact"/>
        <w:ind w:firstLine="0" w:firstLineChars="0"/>
        <w:rPr>
          <w:rFonts w:ascii="Arial" w:hAnsi="Arial" w:cs="Arial"/>
          <w:sz w:val="24"/>
          <w:szCs w:val="24"/>
          <w:highlight w:val="none"/>
        </w:rPr>
      </w:pPr>
      <w:r>
        <w:rPr>
          <w:rFonts w:ascii="Arial" w:hAnsi="Arial" w:cs="Arial"/>
          <w:sz w:val="24"/>
          <w:szCs w:val="24"/>
          <w:highlight w:val="none"/>
        </w:rPr>
        <w:t>依照</w:t>
      </w:r>
      <w:r>
        <w:rPr>
          <w:rFonts w:hint="eastAsia" w:ascii="Arial" w:hAnsi="Arial" w:cs="Arial"/>
          <w:sz w:val="24"/>
          <w:szCs w:val="24"/>
          <w:highlight w:val="none"/>
        </w:rPr>
        <w:t>欧盟</w:t>
      </w:r>
      <w:r>
        <w:rPr>
          <w:rFonts w:ascii="Arial" w:hAnsi="Arial" w:cs="Arial"/>
          <w:sz w:val="24"/>
          <w:szCs w:val="24"/>
          <w:highlight w:val="none"/>
        </w:rPr>
        <w:t>有关规定，经双方平等协商，达成一致意见，签订本合同，并承诺共同遵守。</w:t>
      </w:r>
    </w:p>
    <w:p w14:paraId="755B8735">
      <w:pPr>
        <w:spacing w:before="120" w:beforeLines="50" w:after="120" w:afterLines="50" w:line="400" w:lineRule="exact"/>
        <w:ind w:left="0"/>
        <w:rPr>
          <w:rFonts w:hint="eastAsia" w:ascii="Arial" w:hAnsi="Arial" w:cs="Arial"/>
          <w:sz w:val="24"/>
          <w:szCs w:val="24"/>
          <w:highlight w:val="none"/>
        </w:rPr>
      </w:pPr>
      <w:r>
        <w:rPr>
          <w:rFonts w:ascii="Arial" w:hAnsi="Arial" w:cs="Arial"/>
          <w:sz w:val="24"/>
          <w:highlight w:val="none"/>
        </w:rPr>
        <w:t>Pursuant to relevant provisions of the Contract Law of the People’s Republic of China, both p</w:t>
      </w:r>
      <w:r>
        <w:rPr>
          <w:rFonts w:hint="eastAsia" w:ascii="Arial" w:hAnsi="Arial" w:cs="Arial"/>
          <w:sz w:val="24"/>
          <w:szCs w:val="24"/>
          <w:highlight w:val="none"/>
        </w:rPr>
        <w:t>arties hereto reach a consensus on the subject matter under this contract on the basis of equality and consultation and hereby sign and undertake to abide by this contract.</w:t>
      </w:r>
    </w:p>
    <w:p w14:paraId="074E7966">
      <w:pPr>
        <w:pStyle w:val="10"/>
        <w:numPr>
          <w:ilvl w:val="0"/>
          <w:numId w:val="3"/>
        </w:numPr>
        <w:tabs>
          <w:tab w:val="left" w:pos="900"/>
          <w:tab w:val="clear" w:pos="1125"/>
        </w:tabs>
        <w:spacing w:before="120" w:beforeLines="50" w:line="400" w:lineRule="exact"/>
        <w:ind w:left="0" w:firstLine="0"/>
        <w:rPr>
          <w:rFonts w:ascii="Arial" w:hAnsi="Arial" w:cs="Arial"/>
          <w:sz w:val="24"/>
          <w:highlight w:val="none"/>
          <w:u w:val="single"/>
        </w:rPr>
      </w:pPr>
      <w:r>
        <w:rPr>
          <w:rFonts w:ascii="Arial" w:hAnsi="Arial" w:cs="Arial"/>
          <w:sz w:val="24"/>
          <w:highlight w:val="none"/>
        </w:rPr>
        <w:t>经双方商定本合同所覆盖的核查范围为</w:t>
      </w:r>
      <w:r>
        <w:rPr>
          <w:rFonts w:ascii="Arial" w:hAnsi="Arial" w:cs="Arial"/>
          <w:sz w:val="24"/>
          <w:highlight w:val="none"/>
          <w:u w:val="single"/>
        </w:rPr>
        <w:t xml:space="preserve">                                 </w:t>
      </w:r>
      <w:r>
        <w:rPr>
          <w:rFonts w:ascii="Arial" w:hAnsi="Arial" w:cs="Arial"/>
          <w:sz w:val="24"/>
          <w:highlight w:val="none"/>
        </w:rPr>
        <w:t>。</w:t>
      </w:r>
    </w:p>
    <w:p w14:paraId="3507C504">
      <w:pPr>
        <w:pStyle w:val="10"/>
        <w:spacing w:before="120" w:beforeLines="50" w:after="120" w:afterLines="50" w:line="276" w:lineRule="auto"/>
        <w:ind w:left="0"/>
        <w:rPr>
          <w:rFonts w:ascii="Arial" w:hAnsi="Arial" w:cs="Arial"/>
          <w:sz w:val="24"/>
          <w:highlight w:val="none"/>
          <w:u w:val="single"/>
        </w:rPr>
      </w:pPr>
      <w:r>
        <w:rPr>
          <w:rFonts w:ascii="Arial" w:hAnsi="Arial" w:cs="Arial"/>
          <w:b/>
          <w:sz w:val="24"/>
          <w:highlight w:val="none"/>
        </w:rPr>
        <w:t xml:space="preserve">Article 2 </w:t>
      </w:r>
      <w:r>
        <w:rPr>
          <w:rFonts w:ascii="Arial" w:hAnsi="Arial" w:cs="Arial"/>
          <w:sz w:val="24"/>
          <w:highlight w:val="none"/>
        </w:rPr>
        <w:t xml:space="preserve">Both parties hereto agree that the scope of verification under this contract shall be: </w:t>
      </w:r>
    </w:p>
    <w:p w14:paraId="0E46838E">
      <w:pPr>
        <w:pStyle w:val="10"/>
        <w:spacing w:before="120" w:beforeLines="50" w:line="400" w:lineRule="exact"/>
        <w:ind w:left="0"/>
        <w:rPr>
          <w:rFonts w:ascii="Arial" w:hAnsi="Arial" w:cs="Arial"/>
          <w:sz w:val="24"/>
          <w:highlight w:val="none"/>
          <w:u w:val="single"/>
        </w:rPr>
      </w:pPr>
      <w:r>
        <w:rPr>
          <w:rFonts w:ascii="Arial" w:hAnsi="Arial" w:cs="Arial"/>
          <w:sz w:val="24"/>
          <w:highlight w:val="none"/>
        </w:rPr>
        <w:t>第三条 经双方商定本合同所</w:t>
      </w:r>
      <w:r>
        <w:rPr>
          <w:rFonts w:hint="eastAsia" w:ascii="Arial" w:hAnsi="Arial" w:cs="Arial"/>
          <w:sz w:val="24"/>
          <w:highlight w:val="none"/>
        </w:rPr>
        <w:t>核查</w:t>
      </w:r>
      <w:r>
        <w:rPr>
          <w:rFonts w:ascii="Arial" w:hAnsi="Arial" w:cs="Arial"/>
          <w:sz w:val="24"/>
          <w:highlight w:val="none"/>
        </w:rPr>
        <w:t>的</w:t>
      </w:r>
      <w:r>
        <w:rPr>
          <w:rFonts w:hint="eastAsia" w:ascii="Arial" w:hAnsi="Arial" w:cs="Arial"/>
          <w:sz w:val="24"/>
          <w:highlight w:val="none"/>
        </w:rPr>
        <w:t>数据覆盖</w:t>
      </w:r>
      <w:r>
        <w:rPr>
          <w:rFonts w:ascii="Arial" w:hAnsi="Arial" w:cs="Arial"/>
          <w:sz w:val="24"/>
          <w:highlight w:val="none"/>
        </w:rPr>
        <w:t>期限为</w:t>
      </w:r>
      <w:r>
        <w:rPr>
          <w:rFonts w:ascii="Arial" w:hAnsi="Arial" w:cs="Arial"/>
          <w:sz w:val="24"/>
          <w:highlight w:val="none"/>
          <w:u w:val="single"/>
        </w:rPr>
        <w:t xml:space="preserve">                           </w:t>
      </w:r>
    </w:p>
    <w:p w14:paraId="150AC86D">
      <w:pPr>
        <w:spacing w:before="120" w:beforeLines="50" w:after="120" w:afterLines="50" w:line="276" w:lineRule="auto"/>
        <w:ind w:left="-38"/>
        <w:rPr>
          <w:rFonts w:ascii="Arial" w:hAnsi="Arial" w:cs="Arial"/>
          <w:sz w:val="24"/>
          <w:highlight w:val="none"/>
        </w:rPr>
      </w:pPr>
      <w:r>
        <w:rPr>
          <w:rFonts w:ascii="Arial" w:hAnsi="Arial" w:cs="Arial"/>
          <w:b/>
          <w:sz w:val="24"/>
          <w:szCs w:val="24"/>
          <w:highlight w:val="none"/>
        </w:rPr>
        <w:t xml:space="preserve">Article 3 </w:t>
      </w:r>
      <w:r>
        <w:rPr>
          <w:rFonts w:ascii="Arial" w:hAnsi="Arial" w:cs="Arial"/>
          <w:sz w:val="24"/>
          <w:highlight w:val="none"/>
        </w:rPr>
        <w:t>Both parties hereto agree that the coverage period of the data verified under this contract shall be:</w:t>
      </w:r>
      <w:r>
        <w:rPr>
          <w:rFonts w:ascii="Arial" w:hAnsi="Arial" w:cs="Arial"/>
          <w:sz w:val="24"/>
          <w:highlight w:val="none"/>
          <w:u w:val="single"/>
        </w:rPr>
        <w:t xml:space="preserve">                               .</w:t>
      </w:r>
    </w:p>
    <w:p w14:paraId="13ADEF16">
      <w:pPr>
        <w:autoSpaceDE w:val="0"/>
        <w:autoSpaceDN w:val="0"/>
        <w:adjustRightInd w:val="0"/>
        <w:jc w:val="left"/>
        <w:rPr>
          <w:rFonts w:ascii="Arial" w:hAnsi="Arial" w:eastAsia="宋体" w:cs="Arial"/>
          <w:sz w:val="24"/>
          <w:szCs w:val="24"/>
          <w:highlight w:val="none"/>
        </w:rPr>
      </w:pPr>
      <w:r>
        <w:rPr>
          <w:rFonts w:ascii="Arial" w:hAnsi="Arial" w:cs="Arial"/>
          <w:sz w:val="24"/>
          <w:szCs w:val="24"/>
          <w:highlight w:val="none"/>
        </w:rPr>
        <w:t xml:space="preserve">第四条  </w:t>
      </w:r>
      <w:r>
        <w:rPr>
          <w:rFonts w:ascii="Arial" w:hAnsi="Arial" w:eastAsia="宋体" w:cs="Arial"/>
          <w:sz w:val="24"/>
          <w:szCs w:val="24"/>
          <w:highlight w:val="none"/>
        </w:rPr>
        <w:t>经双方约定的核查依据是欧盟CBAM条例(EU) 2023/956</w:t>
      </w:r>
      <w:r>
        <w:rPr>
          <w:rFonts w:hint="eastAsia" w:ascii="Arial" w:hAnsi="Arial" w:eastAsia="宋体" w:cs="Arial"/>
          <w:sz w:val="24"/>
          <w:szCs w:val="24"/>
          <w:highlight w:val="none"/>
          <w:lang w:eastAsia="zh-CN"/>
        </w:rPr>
        <w:t>、</w:t>
      </w:r>
      <w:r>
        <w:rPr>
          <w:rFonts w:hint="eastAsia" w:ascii="Arial" w:hAnsi="Arial" w:eastAsia="宋体" w:cs="Arial"/>
          <w:sz w:val="24"/>
          <w:szCs w:val="24"/>
          <w:highlight w:val="none"/>
        </w:rPr>
        <w:t>Regulation (EU) 2025/2083</w:t>
      </w:r>
      <w:r>
        <w:rPr>
          <w:rFonts w:hint="eastAsia" w:ascii="Arial" w:hAnsi="Arial" w:eastAsia="宋体" w:cs="Arial"/>
          <w:sz w:val="24"/>
          <w:szCs w:val="24"/>
          <w:highlight w:val="none"/>
          <w:lang w:val="en-US" w:eastAsia="zh-CN"/>
        </w:rPr>
        <w:t xml:space="preserve"> </w:t>
      </w:r>
      <w:r>
        <w:rPr>
          <w:rFonts w:ascii="Arial" w:hAnsi="Arial" w:eastAsia="宋体" w:cs="Arial"/>
          <w:sz w:val="24"/>
          <w:szCs w:val="24"/>
          <w:highlight w:val="none"/>
        </w:rPr>
        <w:t>及其最新版实施法规，包括委员会实施法规(EU) 2025/2546（核查原则）、委员会实施法规(EU) 2025/254</w:t>
      </w:r>
      <w:r>
        <w:rPr>
          <w:rFonts w:hint="eastAsia" w:ascii="Arial" w:hAnsi="Arial" w:eastAsia="宋体" w:cs="Arial"/>
          <w:sz w:val="24"/>
          <w:szCs w:val="24"/>
          <w:highlight w:val="none"/>
          <w:lang w:val="en-US" w:eastAsia="zh-CN"/>
        </w:rPr>
        <w:t>7</w:t>
      </w:r>
      <w:r>
        <w:rPr>
          <w:rFonts w:ascii="Arial" w:hAnsi="Arial" w:eastAsia="宋体" w:cs="Arial"/>
          <w:sz w:val="24"/>
          <w:szCs w:val="24"/>
          <w:highlight w:val="none"/>
        </w:rPr>
        <w:t>（计算方法）</w:t>
      </w:r>
      <w:r>
        <w:rPr>
          <w:rFonts w:hint="eastAsia" w:ascii="Arial" w:hAnsi="Arial" w:cs="Arial"/>
          <w:sz w:val="24"/>
          <w:szCs w:val="24"/>
          <w:highlight w:val="none"/>
          <w:lang w:val="en-US" w:eastAsia="zh-CN"/>
        </w:rPr>
        <w:t>、</w:t>
      </w:r>
      <w:r>
        <w:rPr>
          <w:rFonts w:ascii="Arial" w:hAnsi="Arial" w:eastAsia="宋体" w:cs="Arial"/>
          <w:sz w:val="24"/>
          <w:szCs w:val="24"/>
          <w:highlight w:val="none"/>
        </w:rPr>
        <w:t>委员会实施法规(EU) 2025/262</w:t>
      </w:r>
      <w:r>
        <w:rPr>
          <w:rFonts w:hint="eastAsia" w:ascii="Arial" w:hAnsi="Arial" w:cs="Arial"/>
          <w:sz w:val="24"/>
          <w:szCs w:val="24"/>
          <w:highlight w:val="none"/>
          <w:lang w:val="en-US" w:eastAsia="zh-CN"/>
        </w:rPr>
        <w:t>0</w:t>
      </w:r>
      <w:r>
        <w:rPr>
          <w:rFonts w:ascii="Arial" w:hAnsi="Arial" w:eastAsia="宋体" w:cs="Arial"/>
          <w:sz w:val="24"/>
          <w:szCs w:val="24"/>
          <w:highlight w:val="none"/>
        </w:rPr>
        <w:t>（</w:t>
      </w:r>
      <w:r>
        <w:rPr>
          <w:rFonts w:hint="eastAsia" w:ascii="Arial" w:hAnsi="Arial" w:cs="Arial"/>
          <w:sz w:val="24"/>
          <w:szCs w:val="24"/>
          <w:highlight w:val="none"/>
          <w:lang w:val="en-US" w:eastAsia="zh-CN"/>
        </w:rPr>
        <w:t>免费配额调整</w:t>
      </w:r>
      <w:r>
        <w:rPr>
          <w:rFonts w:ascii="Arial" w:hAnsi="Arial" w:eastAsia="宋体" w:cs="Arial"/>
          <w:sz w:val="24"/>
          <w:szCs w:val="24"/>
          <w:highlight w:val="none"/>
        </w:rPr>
        <w:t>）、委员会实施法规(EU) 2025/2621（缺省值）、委员会授权法规(EU) 2025/2551（核查机构认证要求）以及欧盟成员国的相关法规要求</w:t>
      </w:r>
      <w:r>
        <w:rPr>
          <w:rFonts w:hint="default" w:ascii="Arial" w:hAnsi="Arial" w:cs="Arial"/>
          <w:sz w:val="24"/>
          <w:szCs w:val="24"/>
          <w:highlight w:val="none"/>
          <w:lang w:val="en-US" w:eastAsia="zh-CN"/>
        </w:rPr>
        <w:t>、</w:t>
      </w:r>
      <w:r>
        <w:rPr>
          <w:rFonts w:hint="eastAsia" w:ascii="Arial" w:hAnsi="Arial" w:cs="Arial"/>
          <w:sz w:val="24"/>
          <w:szCs w:val="24"/>
          <w:highlight w:val="none"/>
          <w:lang w:eastAsia="zh-CN"/>
        </w:rPr>
        <w:t>ISO</w:t>
      </w:r>
      <w:r>
        <w:rPr>
          <w:rFonts w:ascii="Arial" w:hAnsi="Arial" w:eastAsia="宋体" w:cs="Arial"/>
          <w:sz w:val="24"/>
          <w:szCs w:val="24"/>
          <w:highlight w:val="none"/>
        </w:rPr>
        <w:t>/IEC 17029:2019</w:t>
      </w:r>
      <w:r>
        <w:rPr>
          <w:rFonts w:hint="default" w:ascii="Arial" w:hAnsi="Arial" w:cs="Arial"/>
          <w:sz w:val="24"/>
          <w:szCs w:val="24"/>
          <w:highlight w:val="none"/>
          <w:lang w:val="en-US" w:eastAsia="zh-CN"/>
        </w:rPr>
        <w:t>和</w:t>
      </w:r>
      <w:r>
        <w:rPr>
          <w:rFonts w:ascii="Arial" w:hAnsi="Arial" w:eastAsia="宋体" w:cs="Arial"/>
          <w:sz w:val="24"/>
          <w:szCs w:val="24"/>
          <w:highlight w:val="none"/>
        </w:rPr>
        <w:t>ISO 14065:2020标准。</w:t>
      </w:r>
    </w:p>
    <w:p w14:paraId="7491BF7F">
      <w:pPr>
        <w:spacing w:before="120" w:beforeLines="50" w:after="120" w:afterLines="50" w:line="276" w:lineRule="auto"/>
        <w:ind w:left="-38" w:leftChars="-18"/>
        <w:rPr>
          <w:rFonts w:ascii="Arial" w:hAnsi="Arial" w:cs="Arial"/>
          <w:sz w:val="24"/>
          <w:highlight w:val="none"/>
        </w:rPr>
      </w:pPr>
      <w:r>
        <w:rPr>
          <w:rFonts w:ascii="Arial" w:hAnsi="Arial" w:cs="Arial"/>
          <w:b/>
          <w:sz w:val="24"/>
          <w:szCs w:val="24"/>
          <w:highlight w:val="none"/>
        </w:rPr>
        <w:t>Article 4</w:t>
      </w:r>
      <w:r>
        <w:rPr>
          <w:rFonts w:ascii="Arial" w:hAnsi="Arial" w:cs="Arial"/>
          <w:b w:val="0"/>
          <w:sz w:val="24"/>
          <w:szCs w:val="20"/>
          <w:highlight w:val="none"/>
        </w:rPr>
        <w:t xml:space="preserve"> </w:t>
      </w:r>
      <w:r>
        <w:rPr>
          <w:rFonts w:ascii="Arial" w:hAnsi="Arial" w:cs="Arial"/>
          <w:sz w:val="24"/>
          <w:highlight w:val="none"/>
        </w:rPr>
        <w:t>The criteria of verification hereto agreed by both parties is the latest version of Regulation (EU) 2023/956</w:t>
      </w:r>
      <w:r>
        <w:rPr>
          <w:rFonts w:hint="eastAsia" w:ascii="Arial" w:hAnsi="Arial" w:cs="Arial"/>
          <w:sz w:val="24"/>
          <w:highlight w:val="none"/>
          <w:lang w:val="en-US" w:eastAsia="zh-CN"/>
        </w:rPr>
        <w:t xml:space="preserve">, </w:t>
      </w:r>
      <w:r>
        <w:rPr>
          <w:rFonts w:hint="eastAsia" w:ascii="Arial" w:hAnsi="Arial" w:cs="Arial"/>
          <w:sz w:val="24"/>
          <w:highlight w:val="none"/>
        </w:rPr>
        <w:t>Regulation (EU) 2025/2083</w:t>
      </w:r>
      <w:r>
        <w:rPr>
          <w:rFonts w:ascii="Arial" w:hAnsi="Arial" w:cs="Arial"/>
          <w:sz w:val="24"/>
          <w:highlight w:val="none"/>
        </w:rPr>
        <w:t xml:space="preserve"> and its implementing acts, including Commission Implementing Regulation (EU) 2025/2546 (verification principles), Commission Implementing Regulation (EU) 2025/254</w:t>
      </w:r>
      <w:r>
        <w:rPr>
          <w:rFonts w:hint="default" w:ascii="Arial" w:hAnsi="Arial" w:cs="Arial"/>
          <w:sz w:val="24"/>
          <w:highlight w:val="none"/>
          <w:lang w:val="en-US" w:eastAsia="zh-CN"/>
        </w:rPr>
        <w:t>7</w:t>
      </w:r>
      <w:r>
        <w:rPr>
          <w:rFonts w:ascii="Arial" w:hAnsi="Arial" w:cs="Arial"/>
          <w:sz w:val="24"/>
          <w:highlight w:val="none"/>
        </w:rPr>
        <w:t xml:space="preserve"> (calculation methodology),</w:t>
      </w:r>
      <w:r>
        <w:rPr>
          <w:rFonts w:hint="default" w:ascii="Arial" w:hAnsi="Arial" w:cs="Arial"/>
          <w:sz w:val="24"/>
          <w:highlight w:val="none"/>
          <w:lang w:val="en-US" w:eastAsia="zh-CN"/>
        </w:rPr>
        <w:t xml:space="preserve"> </w:t>
      </w:r>
      <w:r>
        <w:rPr>
          <w:rFonts w:ascii="Arial" w:hAnsi="Arial" w:eastAsia="宋体" w:cs="Arial"/>
          <w:sz w:val="24"/>
          <w:szCs w:val="20"/>
          <w:highlight w:val="none"/>
        </w:rPr>
        <w:t>Commission Implementing Regulation (EU) 2025/2620 (free allocation adjustment)</w:t>
      </w:r>
      <w:r>
        <w:rPr>
          <w:rFonts w:hint="default" w:ascii="Arial" w:hAnsi="Arial" w:cs="Arial"/>
          <w:sz w:val="24"/>
          <w:szCs w:val="20"/>
          <w:highlight w:val="none"/>
          <w:lang w:val="en-US" w:eastAsia="zh-CN"/>
        </w:rPr>
        <w:t>,</w:t>
      </w:r>
      <w:r>
        <w:rPr>
          <w:rFonts w:ascii="Arial" w:hAnsi="Arial" w:cs="Arial"/>
          <w:sz w:val="24"/>
          <w:highlight w:val="none"/>
        </w:rPr>
        <w:t xml:space="preserve"> Commission Implementing Regulation (EU) 2025/2621 (default values), Commission Delegated Regulation (EU) 2025/2551 (accreditation requirements for verifiers), national legislation of the EU member state,</w:t>
      </w:r>
      <w:r>
        <w:rPr>
          <w:rFonts w:hint="eastAsia" w:ascii="Arial" w:hAnsi="Arial" w:cs="Arial"/>
          <w:sz w:val="24"/>
          <w:highlight w:val="none"/>
          <w:lang w:val="en-US" w:eastAsia="zh-CN"/>
        </w:rPr>
        <w:t xml:space="preserve"> </w:t>
      </w:r>
      <w:r>
        <w:rPr>
          <w:rFonts w:hint="eastAsia" w:ascii="Arial" w:hAnsi="Arial" w:cs="Arial"/>
          <w:sz w:val="24"/>
          <w:highlight w:val="none"/>
          <w:lang w:eastAsia="zh-CN"/>
        </w:rPr>
        <w:t>ISO</w:t>
      </w:r>
      <w:r>
        <w:rPr>
          <w:rFonts w:ascii="Arial" w:hAnsi="Arial" w:cs="Arial"/>
          <w:sz w:val="24"/>
          <w:highlight w:val="none"/>
        </w:rPr>
        <w:t>/IEC 17029:2019</w:t>
      </w:r>
      <w:r>
        <w:rPr>
          <w:rFonts w:hint="eastAsia" w:ascii="Arial" w:hAnsi="Arial" w:cs="Arial"/>
          <w:sz w:val="24"/>
          <w:highlight w:val="none"/>
          <w:lang w:val="en-US" w:eastAsia="zh-CN"/>
        </w:rPr>
        <w:t>, and</w:t>
      </w:r>
      <w:r>
        <w:rPr>
          <w:rFonts w:hint="default" w:ascii="Arial" w:hAnsi="Arial" w:cs="Arial"/>
          <w:sz w:val="24"/>
          <w:highlight w:val="none"/>
          <w:lang w:val="en-US" w:eastAsia="zh-CN"/>
        </w:rPr>
        <w:t xml:space="preserve">, </w:t>
      </w:r>
      <w:r>
        <w:rPr>
          <w:rFonts w:hint="eastAsia" w:ascii="Arial" w:hAnsi="Arial" w:cs="Arial"/>
          <w:sz w:val="24"/>
          <w:szCs w:val="20"/>
          <w:highlight w:val="none"/>
          <w:lang w:eastAsia="zh-CN"/>
        </w:rPr>
        <w:t>ISO</w:t>
      </w:r>
      <w:r>
        <w:rPr>
          <w:rFonts w:ascii="Arial" w:hAnsi="Arial" w:eastAsia="宋体" w:cs="Arial"/>
          <w:sz w:val="24"/>
          <w:szCs w:val="20"/>
          <w:highlight w:val="none"/>
        </w:rPr>
        <w:t xml:space="preserve"> 14065:2020</w:t>
      </w:r>
      <w:r>
        <w:rPr>
          <w:rFonts w:ascii="Arial" w:hAnsi="Arial" w:cs="Arial"/>
          <w:sz w:val="24"/>
          <w:highlight w:val="none"/>
        </w:rPr>
        <w:t xml:space="preserve"> standard.</w:t>
      </w:r>
    </w:p>
    <w:p w14:paraId="163C523D">
      <w:pPr>
        <w:spacing w:before="120" w:beforeLines="50" w:line="400" w:lineRule="exact"/>
        <w:rPr>
          <w:rFonts w:ascii="Arial" w:hAnsi="Arial" w:cs="Arial"/>
          <w:sz w:val="24"/>
          <w:szCs w:val="24"/>
          <w:highlight w:val="none"/>
        </w:rPr>
      </w:pPr>
      <w:r>
        <w:rPr>
          <w:rFonts w:ascii="Arial" w:hAnsi="Arial" w:cs="Arial"/>
          <w:sz w:val="24"/>
          <w:szCs w:val="24"/>
          <w:highlight w:val="none"/>
        </w:rPr>
        <w:t>第五条 本合同涉及的核查费用的详细内容及付款方式见第六条款的要求。核查员和技术专家在现场核查时所发生的食宿费和差旅费用由甲方承担。</w:t>
      </w:r>
    </w:p>
    <w:p w14:paraId="44CC79C6">
      <w:pPr>
        <w:spacing w:before="120" w:beforeLines="50" w:after="120" w:afterLines="50" w:line="276" w:lineRule="auto"/>
        <w:rPr>
          <w:rFonts w:ascii="Arial" w:hAnsi="Arial" w:cs="Arial"/>
          <w:sz w:val="24"/>
          <w:szCs w:val="24"/>
          <w:highlight w:val="none"/>
        </w:rPr>
      </w:pPr>
      <w:r>
        <w:rPr>
          <w:rFonts w:ascii="Arial" w:hAnsi="Arial" w:cs="Arial"/>
          <w:b/>
          <w:sz w:val="24"/>
          <w:szCs w:val="24"/>
          <w:highlight w:val="none"/>
        </w:rPr>
        <w:t xml:space="preserve">Article 5 </w:t>
      </w:r>
      <w:r>
        <w:rPr>
          <w:rFonts w:ascii="Arial" w:hAnsi="Arial" w:cs="Arial"/>
          <w:sz w:val="24"/>
          <w:szCs w:val="24"/>
          <w:highlight w:val="none"/>
        </w:rPr>
        <w:t>The verification fees incurred under this contract are shown in attached annex, quotation hereto CONFIRMED by BOTH parties. The boarding, lodging and traveling expenses incurred by the verification concerned shall be borne by Party A.</w:t>
      </w:r>
    </w:p>
    <w:p w14:paraId="2E8EE768">
      <w:pPr>
        <w:spacing w:before="120" w:beforeLines="50" w:line="400" w:lineRule="exact"/>
        <w:rPr>
          <w:rFonts w:ascii="Arial" w:hAnsi="Arial" w:cs="Arial"/>
          <w:sz w:val="24"/>
          <w:szCs w:val="24"/>
          <w:highlight w:val="none"/>
        </w:rPr>
      </w:pPr>
      <w:r>
        <w:rPr>
          <w:rFonts w:ascii="Arial" w:hAnsi="Arial" w:cs="Arial"/>
          <w:sz w:val="24"/>
          <w:szCs w:val="24"/>
          <w:highlight w:val="none"/>
        </w:rPr>
        <w:t xml:space="preserve">第六条 费用 </w:t>
      </w:r>
    </w:p>
    <w:p w14:paraId="51F2FAEC">
      <w:pPr>
        <w:spacing w:before="120" w:beforeLines="50" w:after="120" w:afterLines="50" w:line="276" w:lineRule="auto"/>
        <w:rPr>
          <w:rFonts w:ascii="Arial" w:hAnsi="Arial" w:cs="Arial"/>
          <w:sz w:val="24"/>
          <w:szCs w:val="24"/>
          <w:highlight w:val="none"/>
        </w:rPr>
      </w:pPr>
      <w:r>
        <w:rPr>
          <w:rFonts w:ascii="Arial" w:hAnsi="Arial" w:cs="Arial"/>
          <w:b/>
          <w:sz w:val="24"/>
          <w:szCs w:val="24"/>
          <w:highlight w:val="none"/>
        </w:rPr>
        <w:t xml:space="preserve">Article 6 </w:t>
      </w:r>
      <w:r>
        <w:rPr>
          <w:rFonts w:ascii="Arial" w:hAnsi="Arial" w:cs="Arial"/>
          <w:sz w:val="24"/>
          <w:szCs w:val="24"/>
          <w:highlight w:val="none"/>
        </w:rPr>
        <w:t>Fees and Payment</w:t>
      </w:r>
    </w:p>
    <w:p w14:paraId="77689BF7">
      <w:pPr>
        <w:spacing w:before="120" w:beforeLines="50" w:line="400" w:lineRule="exact"/>
        <w:ind w:firstLine="0" w:firstLineChars="0"/>
        <w:rPr>
          <w:rFonts w:ascii="Arial" w:hAnsi="Arial" w:cs="Arial"/>
          <w:sz w:val="24"/>
          <w:szCs w:val="24"/>
          <w:highlight w:val="none"/>
        </w:rPr>
      </w:pPr>
      <w:r>
        <w:rPr>
          <w:rFonts w:ascii="Arial" w:hAnsi="Arial" w:cs="Arial"/>
          <w:sz w:val="24"/>
          <w:szCs w:val="24"/>
          <w:highlight w:val="none"/>
        </w:rPr>
        <w:t>甲方应按照该合同为乙方提供的核查服务支付费用，支付方式如下：</w:t>
      </w:r>
    </w:p>
    <w:p w14:paraId="2D8FFB2C">
      <w:pPr>
        <w:spacing w:before="120" w:beforeLines="50" w:after="0" w:afterLines="-2147483648" w:line="400" w:lineRule="exact"/>
        <w:ind w:left="0" w:leftChars="0"/>
        <w:rPr>
          <w:rFonts w:ascii="Arial" w:hAnsi="Arial" w:cs="Arial"/>
          <w:sz w:val="24"/>
          <w:szCs w:val="24"/>
          <w:highlight w:val="none"/>
        </w:rPr>
      </w:pPr>
      <w:r>
        <w:rPr>
          <w:rFonts w:ascii="Arial" w:hAnsi="Arial" w:cs="Arial"/>
          <w:sz w:val="24"/>
          <w:szCs w:val="24"/>
          <w:highlight w:val="none"/>
        </w:rPr>
        <w:t>Party A shall pay for the verification services provided by Party B. The payment can be:</w:t>
      </w:r>
    </w:p>
    <w:p w14:paraId="37980ECA">
      <w:pPr>
        <w:spacing w:before="120" w:beforeLines="50" w:line="400" w:lineRule="exact"/>
        <w:ind w:firstLine="0" w:firstLineChars="0"/>
        <w:rPr>
          <w:rFonts w:ascii="Arial" w:hAnsi="Arial" w:cs="Arial"/>
          <w:sz w:val="24"/>
          <w:szCs w:val="24"/>
          <w:highlight w:val="none"/>
        </w:rPr>
      </w:pPr>
      <w:r>
        <w:rPr>
          <w:rFonts w:ascii="Arial" w:hAnsi="Arial" w:cs="Arial"/>
          <w:sz w:val="24"/>
          <w:szCs w:val="24"/>
          <w:highlight w:val="none"/>
        </w:rPr>
        <w:t>□分期支付：本合同签署后支付</w:t>
      </w:r>
      <w:r>
        <w:rPr>
          <w:rFonts w:ascii="Arial" w:hAnsi="Arial" w:cs="Arial"/>
          <w:sz w:val="24"/>
          <w:szCs w:val="24"/>
          <w:highlight w:val="none"/>
          <w:u w:val="none"/>
        </w:rPr>
        <w:t xml:space="preserve">        </w:t>
      </w:r>
      <w:r>
        <w:rPr>
          <w:rFonts w:ascii="Arial" w:hAnsi="Arial" w:cs="Arial"/>
          <w:sz w:val="24"/>
          <w:szCs w:val="24"/>
          <w:highlight w:val="none"/>
        </w:rPr>
        <w:t>，签发最终报告时支付</w:t>
      </w:r>
      <w:r>
        <w:rPr>
          <w:rFonts w:ascii="Arial" w:hAnsi="Arial" w:cs="Arial"/>
          <w:sz w:val="24"/>
          <w:szCs w:val="24"/>
          <w:highlight w:val="none"/>
          <w:u w:val="none"/>
        </w:rPr>
        <w:t xml:space="preserve">        </w:t>
      </w:r>
      <w:r>
        <w:rPr>
          <w:rFonts w:ascii="Arial" w:hAnsi="Arial" w:cs="Arial"/>
          <w:sz w:val="24"/>
          <w:szCs w:val="24"/>
          <w:highlight w:val="none"/>
        </w:rPr>
        <w:t>。</w:t>
      </w:r>
    </w:p>
    <w:p w14:paraId="62FB9C8A">
      <w:pPr>
        <w:spacing w:before="120" w:beforeLines="50" w:after="0" w:afterLines="-2147483648" w:line="400" w:lineRule="exact"/>
        <w:ind w:left="0"/>
        <w:rPr>
          <w:rFonts w:ascii="Arial" w:hAnsi="Arial" w:cs="Arial"/>
          <w:sz w:val="24"/>
          <w:szCs w:val="24"/>
          <w:highlight w:val="none"/>
        </w:rPr>
      </w:pPr>
      <w:r>
        <w:rPr>
          <w:rFonts w:ascii="Arial" w:hAnsi="Arial" w:cs="Arial"/>
          <w:sz w:val="24"/>
          <w:szCs w:val="24"/>
          <w:highlight w:val="none"/>
        </w:rPr>
        <w:t>Installment payment:</w:t>
      </w:r>
      <w:r>
        <w:rPr>
          <w:rFonts w:ascii="Arial" w:hAnsi="Arial" w:cs="Arial"/>
          <w:sz w:val="24"/>
          <w:szCs w:val="24"/>
          <w:highlight w:val="none"/>
          <w:u w:val="none"/>
        </w:rPr>
        <w:t xml:space="preserve"> ______</w:t>
      </w:r>
      <w:r>
        <w:rPr>
          <w:rFonts w:ascii="Arial" w:hAnsi="Arial" w:cs="Arial"/>
          <w:sz w:val="24"/>
          <w:szCs w:val="24"/>
          <w:highlight w:val="none"/>
        </w:rPr>
        <w:t xml:space="preserve">paid when the contract is signed; and </w:t>
      </w:r>
      <w:r>
        <w:rPr>
          <w:rFonts w:ascii="Arial" w:hAnsi="Arial" w:cs="Arial"/>
          <w:sz w:val="24"/>
          <w:szCs w:val="24"/>
          <w:highlight w:val="none"/>
          <w:u w:val="none"/>
        </w:rPr>
        <w:t xml:space="preserve">_____ </w:t>
      </w:r>
      <w:r>
        <w:rPr>
          <w:rFonts w:ascii="Arial" w:hAnsi="Arial" w:cs="Arial"/>
          <w:sz w:val="24"/>
          <w:szCs w:val="24"/>
          <w:highlight w:val="none"/>
        </w:rPr>
        <w:t>paid upon the issuance of the verification report.</w:t>
      </w:r>
    </w:p>
    <w:p w14:paraId="64D46846">
      <w:pPr>
        <w:spacing w:before="120" w:beforeLines="50" w:line="400" w:lineRule="exact"/>
        <w:ind w:firstLine="0" w:firstLineChars="0"/>
        <w:rPr>
          <w:rFonts w:ascii="Arial" w:hAnsi="Arial" w:cs="Arial"/>
          <w:sz w:val="24"/>
          <w:szCs w:val="24"/>
          <w:highlight w:val="none"/>
        </w:rPr>
      </w:pPr>
      <w:r>
        <w:rPr>
          <w:rFonts w:ascii="Arial" w:hAnsi="Arial" w:cs="Arial"/>
          <w:sz w:val="24"/>
          <w:szCs w:val="24"/>
          <w:highlight w:val="none"/>
        </w:rPr>
        <w:t>□一次性支付：在核查前支付。</w:t>
      </w:r>
    </w:p>
    <w:p w14:paraId="2E0D8083">
      <w:pPr>
        <w:spacing w:before="120" w:beforeLines="50" w:after="0" w:afterLines="-2147483648" w:line="400" w:lineRule="exact"/>
        <w:ind w:left="0"/>
        <w:rPr>
          <w:rFonts w:ascii="Arial" w:hAnsi="Arial" w:cs="Arial"/>
          <w:sz w:val="24"/>
          <w:szCs w:val="24"/>
          <w:highlight w:val="none"/>
        </w:rPr>
      </w:pPr>
      <w:r>
        <w:rPr>
          <w:rFonts w:ascii="Arial" w:hAnsi="Arial" w:cs="Arial"/>
          <w:sz w:val="24"/>
          <w:szCs w:val="24"/>
          <w:highlight w:val="none"/>
        </w:rPr>
        <w:t xml:space="preserve">One-time payment: </w:t>
      </w:r>
      <w:r>
        <w:rPr>
          <w:rFonts w:ascii="Arial" w:hAnsi="Arial" w:cs="Arial"/>
          <w:sz w:val="24"/>
          <w:szCs w:val="24"/>
          <w:highlight w:val="none"/>
          <w:u w:val="none"/>
        </w:rPr>
        <w:t xml:space="preserve">______ </w:t>
      </w:r>
      <w:r>
        <w:rPr>
          <w:rFonts w:ascii="Arial" w:hAnsi="Arial" w:cs="Arial"/>
          <w:sz w:val="24"/>
          <w:szCs w:val="24"/>
          <w:highlight w:val="none"/>
        </w:rPr>
        <w:t>paid before verification.</w:t>
      </w:r>
    </w:p>
    <w:p w14:paraId="741A266D">
      <w:pPr>
        <w:spacing w:before="120" w:beforeLines="50" w:line="400" w:lineRule="exact"/>
        <w:ind w:firstLine="0" w:firstLineChars="0"/>
        <w:rPr>
          <w:rFonts w:ascii="Arial" w:hAnsi="Arial" w:cs="Arial"/>
          <w:sz w:val="24"/>
          <w:szCs w:val="24"/>
          <w:highlight w:val="none"/>
        </w:rPr>
      </w:pPr>
      <w:r>
        <w:rPr>
          <w:rFonts w:ascii="Arial" w:hAnsi="Arial" w:cs="Arial"/>
          <w:sz w:val="24"/>
          <w:szCs w:val="24"/>
          <w:highlight w:val="none"/>
        </w:rPr>
        <w:t>所有的费用不包括增值税或任何其他的来源地税及扣缴的税金或预提税（withholding）。</w:t>
      </w:r>
    </w:p>
    <w:p w14:paraId="3AEE46BA">
      <w:pPr>
        <w:spacing w:before="120" w:beforeLines="50" w:after="0" w:afterLines="-2147483648" w:line="400" w:lineRule="exact"/>
        <w:rPr>
          <w:rFonts w:ascii="Arial" w:hAnsi="Arial" w:cs="Arial"/>
          <w:sz w:val="24"/>
          <w:szCs w:val="24"/>
          <w:highlight w:val="none"/>
        </w:rPr>
      </w:pPr>
      <w:r>
        <w:rPr>
          <w:rFonts w:ascii="Arial" w:hAnsi="Arial" w:cs="Arial"/>
          <w:sz w:val="24"/>
          <w:szCs w:val="24"/>
          <w:highlight w:val="none"/>
        </w:rPr>
        <w:t xml:space="preserve">All the fees shall be exclusive of the value-added tax, other local taxes of whatever sources and </w:t>
      </w:r>
      <w:r>
        <w:rPr>
          <w:rFonts w:hint="eastAsia" w:ascii="Arial" w:hAnsi="Arial" w:cs="Arial"/>
          <w:sz w:val="24"/>
          <w:szCs w:val="24"/>
          <w:highlight w:val="none"/>
        </w:rPr>
        <w:t>withheld</w:t>
      </w:r>
      <w:r>
        <w:rPr>
          <w:rFonts w:ascii="Arial" w:hAnsi="Arial" w:cs="Arial"/>
          <w:sz w:val="24"/>
          <w:szCs w:val="24"/>
          <w:highlight w:val="none"/>
        </w:rPr>
        <w:t xml:space="preserve"> / withholding tax.</w:t>
      </w:r>
      <w:r>
        <w:rPr>
          <w:rFonts w:hint="eastAsia" w:ascii="Arial" w:hAnsi="Arial" w:cs="Arial"/>
          <w:sz w:val="24"/>
          <w:szCs w:val="24"/>
          <w:highlight w:val="none"/>
        </w:rPr>
        <w:t xml:space="preserve"> </w:t>
      </w:r>
    </w:p>
    <w:p w14:paraId="6A419DF8">
      <w:pPr>
        <w:spacing w:before="120" w:beforeLines="50" w:line="400" w:lineRule="exact"/>
        <w:ind w:firstLine="0" w:firstLineChars="0"/>
        <w:rPr>
          <w:rFonts w:ascii="Arial" w:hAnsi="Arial" w:cs="Arial"/>
          <w:sz w:val="24"/>
          <w:szCs w:val="24"/>
          <w:highlight w:val="none"/>
        </w:rPr>
      </w:pPr>
      <w:r>
        <w:rPr>
          <w:rFonts w:ascii="Arial" w:hAnsi="Arial" w:cs="Arial"/>
          <w:sz w:val="24"/>
          <w:szCs w:val="24"/>
          <w:highlight w:val="none"/>
        </w:rPr>
        <w:t>甲方应在收到收费通知单后 20 天之内将相关费用汇往乙方指定账户，若逾期付款，则每日加收未履行合同金额的0.5%作为滞纳金。</w:t>
      </w:r>
    </w:p>
    <w:p w14:paraId="413ADB27">
      <w:pPr>
        <w:spacing w:before="120" w:beforeLines="50" w:after="0" w:afterLines="-2147483648" w:line="400" w:lineRule="exact"/>
        <w:rPr>
          <w:rFonts w:ascii="Arial" w:hAnsi="Arial" w:cs="Arial"/>
          <w:sz w:val="24"/>
          <w:szCs w:val="24"/>
          <w:highlight w:val="none"/>
        </w:rPr>
      </w:pPr>
      <w:r>
        <w:rPr>
          <w:rFonts w:ascii="Arial" w:hAnsi="Arial" w:cs="Arial"/>
          <w:sz w:val="24"/>
          <w:szCs w:val="24"/>
          <w:highlight w:val="none"/>
        </w:rPr>
        <w:t>Party A shall remit relevant fees to the bank account designated by Party B within 20 days upon receipt of the payment notice. For late payment, an additional sum of 0.5% of the delayed amount will be charged as the late fee on a daily basis.</w:t>
      </w:r>
    </w:p>
    <w:p w14:paraId="500CE32A">
      <w:pPr>
        <w:numPr>
          <w:ilvl w:val="0"/>
          <w:numId w:val="4"/>
        </w:numPr>
        <w:adjustRightInd w:val="0"/>
        <w:snapToGrid w:val="0"/>
        <w:spacing w:before="120" w:beforeLines="50" w:after="120" w:afterLines="50" w:line="276" w:lineRule="auto"/>
        <w:rPr>
          <w:rFonts w:ascii="Arial" w:hAnsi="Arial" w:cs="Arial"/>
          <w:sz w:val="24"/>
          <w:szCs w:val="24"/>
          <w:highlight w:val="none"/>
        </w:rPr>
      </w:pPr>
      <w:r>
        <w:rPr>
          <w:rFonts w:ascii="Arial" w:hAnsi="Arial" w:cs="Arial"/>
          <w:sz w:val="24"/>
          <w:szCs w:val="24"/>
          <w:highlight w:val="none"/>
        </w:rPr>
        <w:t>甲方责任和权利</w:t>
      </w:r>
    </w:p>
    <w:p w14:paraId="7E5FB8BD">
      <w:pPr>
        <w:adjustRightInd w:val="0"/>
        <w:snapToGrid w:val="0"/>
        <w:spacing w:before="120" w:beforeLines="50" w:after="120" w:afterLines="50" w:line="276" w:lineRule="auto"/>
        <w:rPr>
          <w:rFonts w:ascii="Arial" w:hAnsi="Arial" w:cs="Arial"/>
          <w:sz w:val="24"/>
          <w:szCs w:val="24"/>
          <w:highlight w:val="none"/>
        </w:rPr>
      </w:pPr>
      <w:r>
        <w:rPr>
          <w:rFonts w:ascii="Arial" w:hAnsi="Arial" w:cs="Arial"/>
          <w:b/>
          <w:sz w:val="24"/>
          <w:szCs w:val="24"/>
          <w:highlight w:val="none"/>
        </w:rPr>
        <w:t xml:space="preserve">Article7 </w:t>
      </w:r>
      <w:r>
        <w:rPr>
          <w:rFonts w:ascii="Arial" w:hAnsi="Arial" w:cs="Arial"/>
          <w:sz w:val="24"/>
          <w:szCs w:val="24"/>
          <w:highlight w:val="none"/>
        </w:rPr>
        <w:t>Rights and Liabilities of Party A</w:t>
      </w:r>
    </w:p>
    <w:p w14:paraId="376E0175">
      <w:pPr>
        <w:numPr>
          <w:ilvl w:val="-1"/>
          <w:numId w:val="0"/>
        </w:numPr>
        <w:adjustRightInd w:val="0"/>
        <w:snapToGrid w:val="0"/>
        <w:spacing w:before="120" w:beforeLines="50" w:line="400" w:lineRule="exact"/>
        <w:ind w:left="0" w:firstLine="0"/>
        <w:rPr>
          <w:rFonts w:ascii="Arial" w:hAnsi="Arial" w:cs="Arial"/>
          <w:sz w:val="24"/>
          <w:szCs w:val="24"/>
          <w:highlight w:val="none"/>
        </w:rPr>
      </w:pPr>
      <w:r>
        <w:rPr>
          <w:rFonts w:hint="eastAsia" w:ascii="Arial" w:hAnsi="Arial" w:cs="Arial"/>
          <w:sz w:val="24"/>
          <w:szCs w:val="24"/>
          <w:highlight w:val="none"/>
          <w:lang w:val="en-US" w:eastAsia="zh-CN"/>
        </w:rPr>
        <w:t xml:space="preserve">7.1 </w:t>
      </w:r>
      <w:r>
        <w:rPr>
          <w:rFonts w:ascii="Arial" w:hAnsi="Arial" w:cs="Arial"/>
          <w:sz w:val="24"/>
          <w:szCs w:val="24"/>
          <w:highlight w:val="none"/>
        </w:rPr>
        <w:t>始终遵守核查的有关规定；</w:t>
      </w:r>
    </w:p>
    <w:p w14:paraId="75D0EF73">
      <w:pPr>
        <w:adjustRightInd w:val="0"/>
        <w:snapToGrid w:val="0"/>
        <w:spacing w:before="120" w:beforeLines="50" w:after="120" w:afterLines="50" w:line="276" w:lineRule="auto"/>
        <w:ind w:left="0" w:leftChars="0" w:firstLine="480" w:firstLineChars="200"/>
        <w:rPr>
          <w:rFonts w:ascii="Arial" w:hAnsi="Arial" w:cs="Arial"/>
          <w:sz w:val="24"/>
          <w:szCs w:val="24"/>
          <w:highlight w:val="none"/>
        </w:rPr>
      </w:pPr>
      <w:r>
        <w:rPr>
          <w:rFonts w:ascii="Arial" w:hAnsi="Arial" w:cs="Arial"/>
          <w:sz w:val="24"/>
          <w:szCs w:val="24"/>
          <w:highlight w:val="none"/>
        </w:rPr>
        <w:t>Always abide by provisions related to the verification;</w:t>
      </w:r>
    </w:p>
    <w:p w14:paraId="3AA5EA69">
      <w:pPr>
        <w:numPr>
          <w:ilvl w:val="0"/>
          <w:numId w:val="5"/>
        </w:numPr>
        <w:adjustRightInd w:val="0"/>
        <w:snapToGrid w:val="0"/>
        <w:spacing w:before="120" w:beforeLines="50" w:line="380" w:lineRule="exact"/>
        <w:ind w:left="959" w:leftChars="0"/>
        <w:rPr>
          <w:rFonts w:ascii="Arial" w:hAnsi="Arial" w:cs="Arial"/>
          <w:sz w:val="24"/>
          <w:szCs w:val="24"/>
          <w:highlight w:val="none"/>
        </w:rPr>
      </w:pPr>
      <w:r>
        <w:rPr>
          <w:rFonts w:ascii="Arial" w:hAnsi="Arial" w:cs="Arial"/>
          <w:sz w:val="24"/>
          <w:szCs w:val="24"/>
          <w:highlight w:val="none"/>
        </w:rPr>
        <w:t>按乙方要求提供相关辅助文件；</w:t>
      </w:r>
      <w:r>
        <w:rPr>
          <w:rFonts w:ascii="Arial" w:hAnsi="Arial" w:cs="Arial"/>
          <w:sz w:val="24"/>
          <w:szCs w:val="24"/>
          <w:highlight w:val="none"/>
        </w:rPr>
        <w:br w:type="textWrapping"/>
      </w:r>
      <w:r>
        <w:rPr>
          <w:rFonts w:ascii="Arial" w:hAnsi="Arial" w:cs="Arial"/>
          <w:sz w:val="24"/>
          <w:szCs w:val="24"/>
          <w:highlight w:val="none"/>
        </w:rPr>
        <w:t>Provide relevant supporting documents as required by Party B;</w:t>
      </w:r>
    </w:p>
    <w:p w14:paraId="214CDC3D">
      <w:pPr>
        <w:numPr>
          <w:ilvl w:val="0"/>
          <w:numId w:val="5"/>
        </w:numPr>
        <w:adjustRightInd w:val="0"/>
        <w:snapToGrid w:val="0"/>
        <w:spacing w:before="120" w:beforeLines="50" w:line="380" w:lineRule="exact"/>
        <w:ind w:left="959"/>
        <w:rPr>
          <w:rFonts w:ascii="Arial" w:hAnsi="Arial" w:cs="Arial"/>
          <w:sz w:val="24"/>
          <w:szCs w:val="24"/>
          <w:highlight w:val="none"/>
        </w:rPr>
      </w:pPr>
      <w:r>
        <w:rPr>
          <w:rFonts w:ascii="Arial" w:hAnsi="Arial" w:eastAsia="宋体" w:cs="Arial"/>
          <w:sz w:val="24"/>
          <w:szCs w:val="24"/>
          <w:highlight w:val="none"/>
        </w:rPr>
        <w:t>按乙方要求提供相关辅助文件，包括监测计划、排放报告、生产流程图、数据流程文件等；</w:t>
      </w:r>
      <w:r>
        <w:rPr>
          <w:rFonts w:ascii="Arial" w:hAnsi="Arial" w:eastAsia="宋体" w:cs="Arial"/>
          <w:sz w:val="24"/>
          <w:szCs w:val="24"/>
          <w:highlight w:val="none"/>
        </w:rPr>
        <w:br w:type="textWrapping"/>
      </w:r>
      <w:r>
        <w:rPr>
          <w:rFonts w:ascii="Arial" w:hAnsi="Arial" w:cs="Arial"/>
          <w:sz w:val="24"/>
          <w:szCs w:val="24"/>
          <w:highlight w:val="none"/>
        </w:rPr>
        <w:t>Provide relevant supporting documents as required by Party B, including monitoring plan, emissions report, production process flowcharts, data flow documentation, etc.;</w:t>
      </w:r>
    </w:p>
    <w:p w14:paraId="76576E5A">
      <w:pPr>
        <w:numPr>
          <w:ilvl w:val="0"/>
          <w:numId w:val="5"/>
        </w:numPr>
        <w:adjustRightInd w:val="0"/>
        <w:snapToGrid w:val="0"/>
        <w:spacing w:before="120" w:beforeLines="50" w:line="380" w:lineRule="exact"/>
        <w:ind w:left="959" w:leftChars="0"/>
        <w:rPr>
          <w:rFonts w:ascii="Arial" w:hAnsi="Arial" w:cs="Arial"/>
          <w:sz w:val="24"/>
          <w:szCs w:val="24"/>
          <w:highlight w:val="none"/>
        </w:rPr>
      </w:pPr>
      <w:r>
        <w:rPr>
          <w:rFonts w:ascii="Arial" w:hAnsi="Arial" w:cs="Arial"/>
          <w:sz w:val="24"/>
          <w:szCs w:val="24"/>
          <w:highlight w:val="none"/>
        </w:rPr>
        <w:t>按合同的约定向乙方支付相关费用；</w:t>
      </w:r>
      <w:r>
        <w:rPr>
          <w:rFonts w:ascii="Arial" w:hAnsi="Arial" w:cs="Arial"/>
          <w:sz w:val="24"/>
          <w:szCs w:val="24"/>
          <w:highlight w:val="none"/>
        </w:rPr>
        <w:br w:type="textWrapping"/>
      </w:r>
      <w:r>
        <w:rPr>
          <w:rFonts w:ascii="Arial" w:hAnsi="Arial" w:cs="Arial"/>
          <w:sz w:val="24"/>
          <w:szCs w:val="24"/>
          <w:highlight w:val="none"/>
        </w:rPr>
        <w:t>Pay fees to Party B as agreed in this contract;</w:t>
      </w:r>
    </w:p>
    <w:p w14:paraId="5FCCDB66">
      <w:pPr>
        <w:numPr>
          <w:ilvl w:val="0"/>
          <w:numId w:val="5"/>
        </w:numPr>
        <w:adjustRightInd w:val="0"/>
        <w:snapToGrid w:val="0"/>
        <w:spacing w:before="120" w:beforeLines="50" w:after="0" w:afterLines="-2147483648" w:line="380" w:lineRule="exact"/>
        <w:ind w:left="959" w:leftChars="0"/>
        <w:rPr>
          <w:rFonts w:ascii="Arial" w:hAnsi="Arial" w:cs="Arial"/>
          <w:sz w:val="24"/>
          <w:szCs w:val="24"/>
          <w:highlight w:val="none"/>
        </w:rPr>
      </w:pPr>
      <w:r>
        <w:rPr>
          <w:rFonts w:ascii="Arial" w:hAnsi="Arial" w:cs="Arial"/>
          <w:sz w:val="24"/>
          <w:szCs w:val="24"/>
          <w:highlight w:val="none"/>
        </w:rPr>
        <w:t>为乙方提供核查所需的安全的、符合法律法规要求的工作条件；</w:t>
      </w:r>
      <w:r>
        <w:rPr>
          <w:rFonts w:ascii="Arial" w:hAnsi="Arial" w:cs="Arial"/>
          <w:sz w:val="24"/>
          <w:szCs w:val="24"/>
          <w:highlight w:val="none"/>
        </w:rPr>
        <w:br w:type="textWrapping"/>
      </w:r>
      <w:r>
        <w:rPr>
          <w:rFonts w:ascii="Arial" w:hAnsi="Arial" w:cs="Arial"/>
          <w:sz w:val="24"/>
          <w:szCs w:val="24"/>
          <w:highlight w:val="none"/>
        </w:rPr>
        <w:t>Provide Party B with safe work conditions which are in compliance with relevant laws and regulations;</w:t>
      </w:r>
    </w:p>
    <w:p w14:paraId="6E12AC76">
      <w:pPr>
        <w:numPr>
          <w:ilvl w:val="0"/>
          <w:numId w:val="5"/>
        </w:numPr>
        <w:adjustRightInd w:val="0"/>
        <w:snapToGrid w:val="0"/>
        <w:spacing w:before="120" w:beforeLines="50" w:after="0" w:afterLines="-2147483648" w:line="400" w:lineRule="exact"/>
        <w:ind w:left="959" w:leftChars="0"/>
        <w:rPr>
          <w:rFonts w:ascii="Arial" w:hAnsi="Arial" w:cs="Arial"/>
          <w:sz w:val="24"/>
          <w:szCs w:val="24"/>
          <w:highlight w:val="none"/>
        </w:rPr>
      </w:pPr>
      <w:r>
        <w:rPr>
          <w:rFonts w:ascii="Arial" w:hAnsi="Arial" w:cs="Arial"/>
          <w:sz w:val="24"/>
          <w:szCs w:val="24"/>
          <w:highlight w:val="none"/>
        </w:rPr>
        <w:t>在核查之前或过程中，告知乙方存在于现场的实际或潜在的健康和安全风险以及需采取的必要措施；</w:t>
      </w:r>
      <w:r>
        <w:rPr>
          <w:rFonts w:ascii="Arial" w:hAnsi="Arial" w:cs="Arial"/>
          <w:sz w:val="24"/>
          <w:szCs w:val="24"/>
          <w:highlight w:val="none"/>
        </w:rPr>
        <w:br w:type="textWrapping"/>
      </w:r>
      <w:r>
        <w:rPr>
          <w:rFonts w:ascii="Arial" w:hAnsi="Arial" w:cs="Arial"/>
          <w:sz w:val="24"/>
          <w:szCs w:val="24"/>
          <w:highlight w:val="none"/>
        </w:rPr>
        <w:t>Inform Party B of the actual or potential health and safety risks on the project site before and during the verification and take necessary measures;</w:t>
      </w:r>
    </w:p>
    <w:p w14:paraId="68CC10DB">
      <w:pPr>
        <w:numPr>
          <w:ilvl w:val="0"/>
          <w:numId w:val="5"/>
        </w:numPr>
        <w:adjustRightInd w:val="0"/>
        <w:snapToGrid w:val="0"/>
        <w:spacing w:before="120" w:beforeLines="50" w:after="0" w:afterLines="-2147483648" w:line="400" w:lineRule="exact"/>
        <w:ind w:left="959" w:leftChars="0"/>
        <w:rPr>
          <w:rFonts w:ascii="Arial" w:hAnsi="Arial" w:cs="Arial"/>
          <w:sz w:val="24"/>
          <w:szCs w:val="24"/>
          <w:highlight w:val="none"/>
        </w:rPr>
      </w:pPr>
      <w:r>
        <w:rPr>
          <w:rFonts w:ascii="Arial" w:hAnsi="Arial" w:eastAsia="宋体" w:cs="Arial"/>
          <w:sz w:val="24"/>
          <w:szCs w:val="24"/>
          <w:highlight w:val="none"/>
        </w:rPr>
        <w:t>在合同约定的时间范围内向乙方提供与核查相关的信息和文件，并允许乙方核查组（包括CBAM首席审核员、CBAM审核员和技术专家）对必要的场所进行现场核查；</w:t>
      </w:r>
      <w:r>
        <w:rPr>
          <w:rFonts w:ascii="Arial" w:hAnsi="Arial" w:eastAsia="宋体" w:cs="Arial"/>
          <w:sz w:val="24"/>
          <w:szCs w:val="24"/>
          <w:highlight w:val="none"/>
        </w:rPr>
        <w:br w:type="textWrapping"/>
      </w:r>
      <w:r>
        <w:rPr>
          <w:rFonts w:ascii="Arial" w:hAnsi="Arial" w:cs="Arial"/>
          <w:sz w:val="24"/>
          <w:szCs w:val="24"/>
          <w:highlight w:val="none"/>
        </w:rPr>
        <w:t>Provide verification-related information and documents for Party B during the term agreed in this contract and provide verification team (including CBAM lead auditor, CBAM auditors and technical experts) access to the necessary site(s) for physical site visits;</w:t>
      </w:r>
    </w:p>
    <w:p w14:paraId="2A0FFAE4">
      <w:pPr>
        <w:numPr>
          <w:ilvl w:val="0"/>
          <w:numId w:val="5"/>
        </w:numPr>
        <w:adjustRightInd w:val="0"/>
        <w:snapToGrid w:val="0"/>
        <w:spacing w:before="120" w:beforeLines="50" w:line="400" w:lineRule="exact"/>
        <w:ind w:left="959"/>
        <w:rPr>
          <w:rFonts w:ascii="Arial" w:hAnsi="Arial" w:cs="Arial"/>
          <w:sz w:val="24"/>
          <w:szCs w:val="24"/>
          <w:highlight w:val="none"/>
        </w:rPr>
      </w:pPr>
      <w:r>
        <w:rPr>
          <w:rFonts w:ascii="Arial" w:hAnsi="Arial" w:cs="Arial"/>
          <w:sz w:val="24"/>
          <w:szCs w:val="24"/>
          <w:highlight w:val="none"/>
        </w:rPr>
        <w:t>及时告知乙方可能对核查产生重大影响的变化；</w:t>
      </w:r>
    </w:p>
    <w:p w14:paraId="71440368">
      <w:pPr>
        <w:adjustRightInd w:val="0"/>
        <w:snapToGrid w:val="0"/>
        <w:spacing w:before="120" w:beforeLines="50" w:after="120" w:afterLines="50" w:line="276" w:lineRule="auto"/>
        <w:ind w:left="750" w:leftChars="357"/>
        <w:rPr>
          <w:rFonts w:ascii="Arial" w:hAnsi="Arial" w:cs="Arial"/>
          <w:sz w:val="24"/>
          <w:szCs w:val="24"/>
          <w:highlight w:val="none"/>
        </w:rPr>
      </w:pPr>
      <w:r>
        <w:rPr>
          <w:rFonts w:ascii="Arial" w:hAnsi="Arial" w:cs="Arial"/>
          <w:sz w:val="24"/>
          <w:szCs w:val="24"/>
          <w:highlight w:val="none"/>
        </w:rPr>
        <w:t>Inform Party B the changes, which may have a significant impact on the verification in a timely manner;</w:t>
      </w:r>
    </w:p>
    <w:p w14:paraId="1F6D85B0">
      <w:pPr>
        <w:numPr>
          <w:ilvl w:val="0"/>
          <w:numId w:val="5"/>
        </w:numPr>
        <w:adjustRightInd w:val="0"/>
        <w:snapToGrid w:val="0"/>
        <w:spacing w:before="120" w:beforeLines="50" w:line="400" w:lineRule="exact"/>
        <w:ind w:left="959"/>
        <w:rPr>
          <w:rFonts w:ascii="Arial" w:hAnsi="Arial" w:cs="Arial"/>
          <w:sz w:val="24"/>
          <w:szCs w:val="24"/>
          <w:highlight w:val="none"/>
        </w:rPr>
      </w:pPr>
      <w:r>
        <w:rPr>
          <w:rFonts w:ascii="Arial" w:hAnsi="Arial" w:cs="Arial"/>
          <w:sz w:val="24"/>
          <w:szCs w:val="24"/>
          <w:highlight w:val="none"/>
        </w:rPr>
        <w:t>按合同约定及时获得核查报告草案和最终核查报告；</w:t>
      </w:r>
    </w:p>
    <w:p w14:paraId="4D9C4D10">
      <w:pPr>
        <w:adjustRightInd w:val="0"/>
        <w:snapToGrid w:val="0"/>
        <w:spacing w:before="120" w:beforeLines="50" w:after="120" w:afterLines="50" w:line="276" w:lineRule="auto"/>
        <w:ind w:left="750" w:leftChars="357"/>
        <w:rPr>
          <w:rFonts w:ascii="Arial" w:hAnsi="Arial" w:cs="Arial"/>
          <w:sz w:val="24"/>
          <w:szCs w:val="24"/>
          <w:highlight w:val="none"/>
        </w:rPr>
      </w:pPr>
      <w:r>
        <w:rPr>
          <w:rFonts w:ascii="Arial" w:hAnsi="Arial" w:cs="Arial"/>
          <w:sz w:val="24"/>
          <w:szCs w:val="24"/>
          <w:highlight w:val="none"/>
        </w:rPr>
        <w:t>Obtain the draft verification report and the final verification report timely as contracted;</w:t>
      </w:r>
    </w:p>
    <w:p w14:paraId="0AAE0EF8">
      <w:pPr>
        <w:numPr>
          <w:ilvl w:val="0"/>
          <w:numId w:val="5"/>
        </w:numPr>
        <w:adjustRightInd w:val="0"/>
        <w:snapToGrid w:val="0"/>
        <w:spacing w:before="120" w:beforeLines="50" w:line="400" w:lineRule="exact"/>
        <w:ind w:left="959"/>
        <w:rPr>
          <w:rFonts w:ascii="Arial" w:hAnsi="Arial" w:cs="Arial"/>
          <w:sz w:val="24"/>
          <w:szCs w:val="24"/>
          <w:highlight w:val="none"/>
        </w:rPr>
      </w:pPr>
      <w:r>
        <w:rPr>
          <w:rFonts w:ascii="Arial" w:hAnsi="Arial" w:cs="Arial"/>
          <w:sz w:val="24"/>
          <w:szCs w:val="24"/>
          <w:highlight w:val="none"/>
        </w:rPr>
        <w:t>不得在核查结束后六个月内以独立的或通过第三方的方式雇用乙方委派的核查人员，也不得聘用任何与核查有关的乙方人员作顾问；</w:t>
      </w:r>
    </w:p>
    <w:p w14:paraId="49384A3F">
      <w:pPr>
        <w:adjustRightInd w:val="0"/>
        <w:snapToGrid w:val="0"/>
        <w:spacing w:before="120" w:beforeLines="50" w:after="120" w:afterLines="50" w:line="276" w:lineRule="auto"/>
        <w:ind w:left="750" w:leftChars="357"/>
        <w:rPr>
          <w:rFonts w:ascii="Arial" w:hAnsi="Arial" w:cs="Arial"/>
          <w:sz w:val="24"/>
          <w:szCs w:val="24"/>
          <w:highlight w:val="none"/>
        </w:rPr>
      </w:pPr>
      <w:r>
        <w:rPr>
          <w:rFonts w:ascii="Arial" w:hAnsi="Arial" w:cs="Arial"/>
          <w:sz w:val="24"/>
          <w:szCs w:val="24"/>
          <w:highlight w:val="none"/>
        </w:rPr>
        <w:t>Offer no employment to any employee of Party B working on an assignment for Party A, nor will Party A use the services of any such employee of Party B as a consultant, either independently or via a third party, for a period of six months following the end of any involvement by the individual concerned in any assignment for Party A;</w:t>
      </w:r>
    </w:p>
    <w:p w14:paraId="6DC94623">
      <w:pPr>
        <w:numPr>
          <w:ilvl w:val="0"/>
          <w:numId w:val="5"/>
        </w:numPr>
        <w:adjustRightInd w:val="0"/>
        <w:snapToGrid w:val="0"/>
        <w:spacing w:before="120" w:beforeLines="50" w:line="400" w:lineRule="exact"/>
        <w:ind w:left="959"/>
        <w:rPr>
          <w:rFonts w:ascii="Arial" w:hAnsi="Arial" w:cs="Arial"/>
          <w:sz w:val="24"/>
          <w:szCs w:val="24"/>
          <w:highlight w:val="none"/>
        </w:rPr>
      </w:pPr>
      <w:r>
        <w:rPr>
          <w:rFonts w:ascii="Arial" w:hAnsi="Arial" w:cs="Arial"/>
          <w:sz w:val="24"/>
          <w:szCs w:val="24"/>
          <w:highlight w:val="none"/>
        </w:rPr>
        <w:t>在乙方要求时，向乙方提供所采取的纠正措施的记录；</w:t>
      </w:r>
    </w:p>
    <w:p w14:paraId="0E4C10FA">
      <w:pPr>
        <w:adjustRightInd w:val="0"/>
        <w:snapToGrid w:val="0"/>
        <w:spacing w:before="120" w:beforeLines="50" w:after="120" w:afterLines="50" w:line="276" w:lineRule="auto"/>
        <w:ind w:left="750" w:leftChars="357"/>
        <w:rPr>
          <w:rFonts w:ascii="Arial" w:hAnsi="Arial" w:cs="Arial"/>
          <w:sz w:val="24"/>
          <w:szCs w:val="24"/>
          <w:highlight w:val="none"/>
        </w:rPr>
      </w:pPr>
      <w:r>
        <w:rPr>
          <w:rFonts w:ascii="Arial" w:hAnsi="Arial" w:cs="Arial"/>
          <w:sz w:val="24"/>
          <w:szCs w:val="24"/>
          <w:highlight w:val="none"/>
        </w:rPr>
        <w:t>Provide records of already taken corrective measures to Party B as required;</w:t>
      </w:r>
    </w:p>
    <w:p w14:paraId="71A8C7DB">
      <w:pPr>
        <w:numPr>
          <w:ilvl w:val="0"/>
          <w:numId w:val="5"/>
        </w:numPr>
        <w:adjustRightInd w:val="0"/>
        <w:snapToGrid w:val="0"/>
        <w:spacing w:before="120" w:beforeLines="50" w:after="0" w:afterLines="-2147483648" w:line="400" w:lineRule="exact"/>
        <w:ind w:left="959" w:leftChars="0"/>
        <w:rPr>
          <w:rFonts w:ascii="Arial" w:hAnsi="Arial" w:cs="Arial"/>
          <w:sz w:val="24"/>
          <w:szCs w:val="24"/>
          <w:highlight w:val="none"/>
        </w:rPr>
      </w:pPr>
      <w:r>
        <w:rPr>
          <w:rFonts w:ascii="Arial" w:hAnsi="Arial" w:cs="Arial"/>
          <w:sz w:val="24"/>
          <w:szCs w:val="24"/>
          <w:highlight w:val="none"/>
        </w:rPr>
        <w:t>如对核查过程、行为或结论有异议，可与核查组长协商解决。如不能达成一致意见，甲方可于核查结束后30天内向</w:t>
      </w:r>
      <w:r>
        <w:rPr>
          <w:rFonts w:hint="eastAsia" w:ascii="Arial" w:hAnsi="Arial" w:cs="Arial"/>
          <w:sz w:val="24"/>
          <w:szCs w:val="24"/>
          <w:highlight w:val="none"/>
          <w:lang w:val="en-US" w:eastAsia="zh-CN"/>
        </w:rPr>
        <w:t>CQC</w:t>
      </w:r>
      <w:r>
        <w:rPr>
          <w:rFonts w:ascii="Arial" w:hAnsi="Arial" w:cs="Arial"/>
          <w:sz w:val="24"/>
          <w:szCs w:val="24"/>
          <w:highlight w:val="none"/>
        </w:rPr>
        <w:t>提出书面投诉或申诉。如对上述机构的决定仍有异议，可进一步向</w:t>
      </w:r>
      <w:r>
        <w:rPr>
          <w:rFonts w:hint="eastAsia" w:ascii="Arial" w:hAnsi="Arial" w:cs="Arial"/>
          <w:sz w:val="24"/>
          <w:szCs w:val="24"/>
          <w:highlight w:val="none"/>
        </w:rPr>
        <w:t>N</w:t>
      </w:r>
      <w:r>
        <w:rPr>
          <w:rFonts w:ascii="Arial" w:hAnsi="Arial" w:cs="Arial"/>
          <w:sz w:val="24"/>
          <w:szCs w:val="24"/>
          <w:highlight w:val="none"/>
        </w:rPr>
        <w:t>A提出复议;</w:t>
      </w:r>
      <w:r>
        <w:rPr>
          <w:rFonts w:ascii="Arial" w:hAnsi="Arial" w:cs="Arial"/>
          <w:sz w:val="24"/>
          <w:szCs w:val="24"/>
          <w:highlight w:val="none"/>
        </w:rPr>
        <w:br w:type="textWrapping"/>
      </w:r>
      <w:r>
        <w:rPr>
          <w:rFonts w:ascii="Arial" w:hAnsi="Arial" w:cs="Arial"/>
          <w:sz w:val="24"/>
          <w:szCs w:val="24"/>
          <w:highlight w:val="none"/>
        </w:rPr>
        <w:t xml:space="preserve">If Party A disagrees with the verification process, behavior or conclusion, it can amicably confer with the verification team leader for a solution. If no consensus is reached, Party A can lodge a written complaint or appeal to </w:t>
      </w:r>
      <w:r>
        <w:rPr>
          <w:rFonts w:hint="eastAsia" w:ascii="Arial" w:hAnsi="Arial" w:cs="Arial"/>
          <w:sz w:val="24"/>
          <w:szCs w:val="24"/>
          <w:highlight w:val="none"/>
          <w:lang w:val="en-US" w:eastAsia="zh-CN"/>
        </w:rPr>
        <w:t>CQC</w:t>
      </w:r>
      <w:r>
        <w:rPr>
          <w:rFonts w:ascii="Arial" w:hAnsi="Arial" w:cs="Arial"/>
          <w:sz w:val="24"/>
          <w:szCs w:val="24"/>
          <w:highlight w:val="none"/>
        </w:rPr>
        <w:t xml:space="preserve"> within 30 days after the verification. If Party A still disagrees with the resolution of the foregoing institution, it can further apply to </w:t>
      </w:r>
      <w:r>
        <w:rPr>
          <w:rFonts w:hint="eastAsia" w:ascii="Arial" w:hAnsi="Arial" w:cs="Arial"/>
          <w:sz w:val="24"/>
          <w:szCs w:val="24"/>
          <w:highlight w:val="none"/>
        </w:rPr>
        <w:t>Notifying</w:t>
      </w:r>
      <w:r>
        <w:rPr>
          <w:rFonts w:ascii="Arial" w:hAnsi="Arial" w:cs="Arial"/>
          <w:sz w:val="24"/>
          <w:szCs w:val="24"/>
          <w:highlight w:val="none"/>
        </w:rPr>
        <w:t xml:space="preserve"> Authorities</w:t>
      </w:r>
      <w:r>
        <w:rPr>
          <w:rFonts w:ascii="Arial" w:hAnsi="Arial" w:cs="Arial"/>
          <w:color w:val="FF0000"/>
          <w:sz w:val="24"/>
          <w:szCs w:val="24"/>
          <w:highlight w:val="none"/>
        </w:rPr>
        <w:t xml:space="preserve"> </w:t>
      </w:r>
      <w:r>
        <w:rPr>
          <w:rFonts w:ascii="Arial" w:hAnsi="Arial" w:cs="Arial"/>
          <w:sz w:val="24"/>
          <w:szCs w:val="24"/>
          <w:highlight w:val="none"/>
        </w:rPr>
        <w:t>for a review;</w:t>
      </w:r>
    </w:p>
    <w:p w14:paraId="4F1E4B80">
      <w:pPr>
        <w:numPr>
          <w:ilvl w:val="0"/>
          <w:numId w:val="5"/>
        </w:numPr>
        <w:adjustRightInd w:val="0"/>
        <w:snapToGrid w:val="0"/>
        <w:spacing w:before="120" w:beforeLines="50" w:after="0" w:afterLines="-2147483648" w:line="400" w:lineRule="exact"/>
        <w:ind w:left="959" w:leftChars="0"/>
        <w:rPr>
          <w:rFonts w:ascii="Arial" w:hAnsi="Arial" w:cs="Arial"/>
          <w:sz w:val="24"/>
          <w:szCs w:val="24"/>
          <w:highlight w:val="none"/>
        </w:rPr>
      </w:pPr>
      <w:r>
        <w:rPr>
          <w:rFonts w:ascii="Arial" w:hAnsi="Arial" w:cs="Arial"/>
          <w:sz w:val="24"/>
          <w:szCs w:val="24"/>
          <w:highlight w:val="none"/>
        </w:rPr>
        <w:t>除非乙方开展委托活动的行为存有恶意或重大过失，否则甲方应保证乙方依据甲方委托开展活动的行为不受任何第三人的权利主张或索赔，如出现第三人的权利主张或索赔，甲方应赔偿乙方因此而遭受的一切损失;</w:t>
      </w:r>
      <w:r>
        <w:rPr>
          <w:rFonts w:ascii="Arial" w:hAnsi="Arial" w:cs="Arial"/>
          <w:sz w:val="24"/>
          <w:szCs w:val="24"/>
          <w:highlight w:val="none"/>
        </w:rPr>
        <w:br w:type="textWrapping"/>
      </w:r>
      <w:r>
        <w:rPr>
          <w:rFonts w:ascii="Arial" w:hAnsi="Arial" w:cs="Arial"/>
          <w:sz w:val="24"/>
          <w:szCs w:val="24"/>
          <w:highlight w:val="none"/>
        </w:rPr>
        <w:t>Unless and to the extent that Party B is involved in willful default or gross negligence in the performance of the commissioned activity, Party A shall indemnify on demand and hold Party B harmless against all actions, any claims, proceedings, losses, damages, costs and expenses whatsoever and howsoever arising from or in any way connected with this contract; and if third party claims do occur, Party A shall indemnify Party B against any and all the losses resulting therefore;</w:t>
      </w:r>
    </w:p>
    <w:p w14:paraId="26EA9EB0">
      <w:pPr>
        <w:numPr>
          <w:ilvl w:val="0"/>
          <w:numId w:val="5"/>
        </w:numPr>
        <w:adjustRightInd w:val="0"/>
        <w:snapToGrid w:val="0"/>
        <w:spacing w:before="120" w:beforeLines="50" w:after="0" w:afterLines="-2147483648" w:line="400" w:lineRule="exact"/>
        <w:ind w:left="959" w:leftChars="0"/>
        <w:rPr>
          <w:rFonts w:ascii="Arial" w:hAnsi="Arial" w:cs="Arial"/>
          <w:sz w:val="24"/>
          <w:szCs w:val="24"/>
          <w:highlight w:val="none"/>
        </w:rPr>
      </w:pPr>
      <w:r>
        <w:rPr>
          <w:rFonts w:ascii="Arial" w:hAnsi="Arial" w:cs="Arial"/>
          <w:sz w:val="24"/>
          <w:szCs w:val="24"/>
          <w:highlight w:val="none"/>
        </w:rPr>
        <w:t>核查活动完成后，甲方应提供书面的声明以确认所有要求的数据和信息都已经</w:t>
      </w:r>
      <w:r>
        <w:rPr>
          <w:rFonts w:hint="eastAsia" w:ascii="Arial" w:hAnsi="Arial" w:cs="Arial"/>
          <w:sz w:val="24"/>
          <w:szCs w:val="24"/>
          <w:highlight w:val="none"/>
        </w:rPr>
        <w:t>披露</w:t>
      </w:r>
      <w:r>
        <w:rPr>
          <w:rFonts w:ascii="Arial" w:hAnsi="Arial" w:cs="Arial"/>
          <w:sz w:val="24"/>
          <w:szCs w:val="24"/>
          <w:highlight w:val="none"/>
        </w:rPr>
        <w:t>。</w:t>
      </w:r>
      <w:r>
        <w:rPr>
          <w:rFonts w:ascii="Arial" w:hAnsi="Arial" w:cs="Arial"/>
          <w:sz w:val="24"/>
          <w:szCs w:val="24"/>
          <w:highlight w:val="none"/>
        </w:rPr>
        <w:br w:type="textWrapping"/>
      </w:r>
      <w:r>
        <w:rPr>
          <w:rFonts w:ascii="Arial" w:hAnsi="Arial" w:cs="Arial"/>
          <w:sz w:val="24"/>
          <w:szCs w:val="24"/>
          <w:highlight w:val="none"/>
        </w:rPr>
        <w:t>At the end of the verification, Party A shall provide written confirmation that all required data and information have been disclosed.</w:t>
      </w:r>
    </w:p>
    <w:p w14:paraId="50E7B484">
      <w:pPr>
        <w:numPr>
          <w:ilvl w:val="0"/>
          <w:numId w:val="5"/>
        </w:numPr>
        <w:adjustRightInd w:val="0"/>
        <w:snapToGrid w:val="0"/>
        <w:spacing w:before="120" w:beforeLines="50" w:after="0" w:afterLines="-2147483648" w:line="400" w:lineRule="exact"/>
        <w:ind w:left="959" w:leftChars="0"/>
        <w:rPr>
          <w:rFonts w:ascii="Arial" w:hAnsi="Arial" w:cs="Arial"/>
          <w:sz w:val="24"/>
          <w:szCs w:val="24"/>
          <w:highlight w:val="none"/>
        </w:rPr>
      </w:pPr>
      <w:r>
        <w:rPr>
          <w:rFonts w:ascii="Arial" w:hAnsi="Arial" w:cs="Arial"/>
          <w:sz w:val="24"/>
          <w:szCs w:val="24"/>
          <w:highlight w:val="none"/>
        </w:rPr>
        <w:t>甲方不得使用核查声明、意见、报告、标记、标识或标签误导预期使用者，或损害乙方的声誉</w:t>
      </w:r>
      <w:r>
        <w:rPr>
          <w:rFonts w:hint="eastAsia" w:ascii="Arial" w:hAnsi="Arial" w:cs="Arial"/>
          <w:sz w:val="24"/>
          <w:szCs w:val="24"/>
          <w:highlight w:val="none"/>
          <w:lang w:eastAsia="zh-CN"/>
        </w:rPr>
        <w:t>；</w:t>
      </w:r>
      <w:r>
        <w:rPr>
          <w:rFonts w:ascii="Arial" w:hAnsi="Arial" w:cs="Arial"/>
          <w:sz w:val="24"/>
          <w:szCs w:val="24"/>
          <w:highlight w:val="none"/>
        </w:rPr>
        <w:br w:type="textWrapping"/>
      </w:r>
      <w:r>
        <w:rPr>
          <w:rFonts w:ascii="Arial" w:hAnsi="Arial" w:cs="Arial"/>
          <w:sz w:val="24"/>
          <w:szCs w:val="24"/>
          <w:highlight w:val="none"/>
        </w:rPr>
        <w:t>Part A shall not use the verification statement, opinion, report, marks, logos or labels in a manner that could mislead intended users or impair the reputation of</w:t>
      </w:r>
      <w:r>
        <w:rPr>
          <w:rFonts w:hint="eastAsia" w:ascii="Arial" w:hAnsi="Arial" w:cs="Arial"/>
          <w:sz w:val="24"/>
          <w:szCs w:val="24"/>
          <w:highlight w:val="none"/>
        </w:rPr>
        <w:t xml:space="preserve"> </w:t>
      </w:r>
      <w:r>
        <w:rPr>
          <w:rFonts w:ascii="Arial" w:hAnsi="Arial" w:cs="Arial"/>
          <w:sz w:val="24"/>
          <w:szCs w:val="24"/>
          <w:highlight w:val="none"/>
        </w:rPr>
        <w:t>Part B.</w:t>
      </w:r>
    </w:p>
    <w:p w14:paraId="7E735BF7">
      <w:pPr>
        <w:numPr>
          <w:ilvl w:val="0"/>
          <w:numId w:val="5"/>
        </w:numPr>
        <w:adjustRightInd w:val="0"/>
        <w:snapToGrid w:val="0"/>
        <w:spacing w:before="120" w:beforeLines="50" w:after="0" w:afterLines="-2147483648" w:line="400" w:lineRule="exact"/>
        <w:ind w:left="959" w:leftChars="0"/>
        <w:rPr>
          <w:rFonts w:ascii="Arial" w:hAnsi="Arial" w:cs="Arial"/>
          <w:sz w:val="24"/>
          <w:szCs w:val="24"/>
          <w:highlight w:val="none"/>
        </w:rPr>
      </w:pPr>
      <w:r>
        <w:rPr>
          <w:rFonts w:hint="default" w:ascii="Arial" w:hAnsi="Arial" w:cs="Arial"/>
          <w:sz w:val="24"/>
          <w:szCs w:val="24"/>
          <w:highlight w:val="none"/>
        </w:rPr>
        <w:t>甲方公开乙方出具的核查意见、核查报告或事实发现报告时，应当以完整形式进行公开，不得以摘录、节选、概述或其他可能误导预期使用者或损害乙方声誉的方式使用或呈现。</w:t>
      </w:r>
      <w:r>
        <w:rPr>
          <w:rFonts w:hint="default" w:ascii="Arial" w:hAnsi="Arial" w:cs="Arial"/>
          <w:sz w:val="24"/>
          <w:szCs w:val="24"/>
          <w:highlight w:val="none"/>
        </w:rPr>
        <w:br w:type="textWrapping"/>
      </w:r>
      <w:r>
        <w:rPr>
          <w:rFonts w:hint="default" w:ascii="Arial" w:hAnsi="Arial" w:cs="Arial"/>
          <w:sz w:val="24"/>
          <w:szCs w:val="24"/>
          <w:highlight w:val="none"/>
        </w:rPr>
        <w:t>Where Party A makes public any verification opinion, verification report or report of factual findings issued by Party B, Party A shall communicate such document in its entirety. Party A shall not reproduce, excerpt, summarise, or otherwise present such document in a manner that could mislead intended users or impair the reputation of Party B.</w:t>
      </w:r>
    </w:p>
    <w:p w14:paraId="372C0445">
      <w:pPr>
        <w:numPr>
          <w:ilvl w:val="0"/>
          <w:numId w:val="5"/>
        </w:numPr>
        <w:adjustRightInd w:val="0"/>
        <w:snapToGrid w:val="0"/>
        <w:spacing w:before="120" w:beforeLines="50" w:after="0" w:afterLines="-2147483648" w:line="400" w:lineRule="exact"/>
        <w:ind w:left="959" w:leftChars="0"/>
        <w:rPr>
          <w:rFonts w:ascii="Arial" w:hAnsi="Arial" w:cs="Arial"/>
          <w:sz w:val="24"/>
          <w:szCs w:val="24"/>
          <w:highlight w:val="none"/>
        </w:rPr>
      </w:pPr>
      <w:r>
        <w:rPr>
          <w:rFonts w:hint="default" w:ascii="Arial" w:hAnsi="Arial" w:cs="Arial"/>
          <w:sz w:val="24"/>
          <w:szCs w:val="24"/>
          <w:highlight w:val="none"/>
          <w:lang w:val="en-US" w:eastAsia="zh-CN"/>
        </w:rPr>
        <w:t>对提供的所有数据、信息和材料的真实性负责</w:t>
      </w:r>
      <w:r>
        <w:rPr>
          <w:rFonts w:hint="eastAsia" w:ascii="Arial" w:hAnsi="Arial" w:cs="Arial"/>
          <w:sz w:val="24"/>
          <w:szCs w:val="24"/>
          <w:highlight w:val="none"/>
          <w:lang w:val="en-US" w:eastAsia="zh-CN"/>
        </w:rPr>
        <w:t>。</w:t>
      </w:r>
      <w:r>
        <w:rPr>
          <w:rFonts w:hint="eastAsia" w:ascii="Arial" w:hAnsi="Arial" w:cs="Arial"/>
          <w:sz w:val="24"/>
          <w:szCs w:val="24"/>
          <w:highlight w:val="none"/>
          <w:lang w:val="en-US" w:eastAsia="zh-CN"/>
        </w:rPr>
        <w:br w:type="textWrapping"/>
      </w:r>
      <w:r>
        <w:rPr>
          <w:rFonts w:hint="eastAsia" w:ascii="Arial" w:hAnsi="Arial" w:cs="Arial"/>
          <w:sz w:val="24"/>
          <w:szCs w:val="24"/>
          <w:highlight w:val="none"/>
          <w:lang w:val="en-US" w:eastAsia="zh-CN"/>
        </w:rPr>
        <w:t>Be responsible for the authenticity of all data, information and materials provided.</w:t>
      </w:r>
    </w:p>
    <w:p w14:paraId="3E3FF80A">
      <w:pPr>
        <w:numPr>
          <w:ilvl w:val="0"/>
          <w:numId w:val="4"/>
        </w:numPr>
        <w:spacing w:before="120" w:beforeLines="50" w:after="120" w:afterLines="50" w:line="276" w:lineRule="auto"/>
        <w:rPr>
          <w:rFonts w:ascii="Arial" w:hAnsi="Arial" w:cs="Arial"/>
          <w:sz w:val="24"/>
          <w:szCs w:val="24"/>
          <w:highlight w:val="none"/>
        </w:rPr>
      </w:pPr>
      <w:r>
        <w:rPr>
          <w:rFonts w:ascii="Arial" w:hAnsi="Arial" w:cs="Arial"/>
          <w:sz w:val="24"/>
          <w:szCs w:val="24"/>
          <w:highlight w:val="none"/>
        </w:rPr>
        <w:t xml:space="preserve"> 乙方责任和权利 </w:t>
      </w:r>
    </w:p>
    <w:p w14:paraId="4353574A">
      <w:pPr>
        <w:spacing w:before="120" w:beforeLines="50" w:after="120" w:afterLines="50" w:line="276" w:lineRule="auto"/>
        <w:rPr>
          <w:rFonts w:ascii="Arial" w:hAnsi="Arial" w:cs="Arial"/>
          <w:sz w:val="24"/>
          <w:szCs w:val="24"/>
          <w:highlight w:val="none"/>
        </w:rPr>
      </w:pPr>
      <w:r>
        <w:rPr>
          <w:rFonts w:ascii="Arial" w:hAnsi="Arial" w:cs="Arial"/>
          <w:b/>
          <w:sz w:val="24"/>
          <w:szCs w:val="24"/>
          <w:highlight w:val="none"/>
        </w:rPr>
        <w:t xml:space="preserve">Article 8 </w:t>
      </w:r>
      <w:r>
        <w:rPr>
          <w:rFonts w:ascii="Arial" w:hAnsi="Arial" w:cs="Arial"/>
          <w:sz w:val="24"/>
          <w:szCs w:val="24"/>
          <w:highlight w:val="none"/>
        </w:rPr>
        <w:t>Rights and Liabilities of Party B</w:t>
      </w:r>
    </w:p>
    <w:p w14:paraId="65FF9FA0">
      <w:pPr>
        <w:numPr>
          <w:ilvl w:val="0"/>
          <w:numId w:val="6"/>
        </w:numPr>
        <w:tabs>
          <w:tab w:val="left" w:pos="420"/>
          <w:tab w:val="left" w:pos="1080"/>
          <w:tab w:val="clear" w:pos="1440"/>
        </w:tabs>
        <w:adjustRightInd w:val="0"/>
        <w:snapToGrid w:val="0"/>
        <w:spacing w:before="120" w:beforeLines="50" w:after="0" w:afterLines="-2147483648" w:line="400" w:lineRule="exact"/>
        <w:ind w:left="1056" w:leftChars="343" w:hanging="336" w:hangingChars="140"/>
        <w:rPr>
          <w:rFonts w:ascii="Arial" w:hAnsi="Arial" w:cs="Arial"/>
          <w:sz w:val="24"/>
          <w:szCs w:val="24"/>
          <w:highlight w:val="none"/>
        </w:rPr>
      </w:pPr>
      <w:r>
        <w:rPr>
          <w:rFonts w:ascii="Arial" w:hAnsi="Arial" w:cs="Arial"/>
          <w:sz w:val="24"/>
          <w:szCs w:val="24"/>
          <w:highlight w:val="none"/>
        </w:rPr>
        <w:t>严格遵守EU的相关规定，客观、公正地为甲方提供核查服务；</w:t>
      </w:r>
      <w:r>
        <w:rPr>
          <w:rFonts w:ascii="Arial" w:hAnsi="Arial" w:cs="Arial"/>
          <w:sz w:val="24"/>
          <w:szCs w:val="24"/>
          <w:highlight w:val="none"/>
        </w:rPr>
        <w:br w:type="textWrapping"/>
      </w:r>
      <w:r>
        <w:rPr>
          <w:rFonts w:ascii="Arial" w:hAnsi="Arial" w:cs="Arial"/>
          <w:sz w:val="24"/>
          <w:szCs w:val="24"/>
          <w:highlight w:val="none"/>
        </w:rPr>
        <w:t>Strictly abide by the relevant regulations of the EU and provide verification services to Party A in an objectively and impartial manner;</w:t>
      </w:r>
    </w:p>
    <w:p w14:paraId="3F3E1A1F">
      <w:pPr>
        <w:numPr>
          <w:ilvl w:val="0"/>
          <w:numId w:val="6"/>
        </w:numPr>
        <w:tabs>
          <w:tab w:val="left" w:pos="420"/>
          <w:tab w:val="left" w:pos="1080"/>
          <w:tab w:val="clear" w:pos="1440"/>
        </w:tabs>
        <w:adjustRightInd w:val="0"/>
        <w:snapToGrid w:val="0"/>
        <w:spacing w:before="120" w:beforeLines="50" w:line="400" w:lineRule="exact"/>
        <w:ind w:left="1056" w:leftChars="343" w:hanging="336" w:hangingChars="140"/>
        <w:rPr>
          <w:rFonts w:ascii="Arial" w:hAnsi="Arial" w:cs="Arial"/>
          <w:sz w:val="24"/>
          <w:szCs w:val="24"/>
          <w:highlight w:val="none"/>
        </w:rPr>
      </w:pPr>
      <w:r>
        <w:rPr>
          <w:rFonts w:ascii="Arial" w:hAnsi="Arial" w:cs="Arial"/>
          <w:sz w:val="24"/>
          <w:szCs w:val="24"/>
          <w:highlight w:val="none"/>
        </w:rPr>
        <w:t>遵守公正性与保密声明；</w:t>
      </w:r>
      <w:r>
        <w:rPr>
          <w:rFonts w:ascii="Arial" w:hAnsi="Arial" w:cs="Arial"/>
          <w:sz w:val="24"/>
          <w:szCs w:val="24"/>
          <w:highlight w:val="none"/>
        </w:rPr>
        <w:br w:type="textWrapping"/>
      </w:r>
      <w:r>
        <w:rPr>
          <w:rFonts w:ascii="Arial" w:hAnsi="Arial" w:cs="Arial"/>
          <w:sz w:val="24"/>
          <w:szCs w:val="24"/>
          <w:highlight w:val="none"/>
        </w:rPr>
        <w:t>Abide impartiality and confidentiality commitment;</w:t>
      </w:r>
    </w:p>
    <w:p w14:paraId="5253DB3F">
      <w:pPr>
        <w:numPr>
          <w:ilvl w:val="0"/>
          <w:numId w:val="6"/>
        </w:numPr>
        <w:tabs>
          <w:tab w:val="left" w:pos="420"/>
          <w:tab w:val="left" w:pos="1080"/>
          <w:tab w:val="clear" w:pos="1440"/>
        </w:tabs>
        <w:adjustRightInd w:val="0"/>
        <w:snapToGrid w:val="0"/>
        <w:spacing w:before="120" w:beforeLines="50" w:line="400" w:lineRule="exact"/>
        <w:ind w:left="1056" w:leftChars="343" w:hanging="336" w:hangingChars="140"/>
        <w:rPr>
          <w:rFonts w:ascii="Arial" w:hAnsi="Arial" w:cs="Arial"/>
          <w:sz w:val="24"/>
          <w:szCs w:val="24"/>
          <w:highlight w:val="none"/>
        </w:rPr>
      </w:pPr>
      <w:r>
        <w:rPr>
          <w:rFonts w:ascii="Arial" w:hAnsi="Arial" w:cs="Arial"/>
          <w:sz w:val="24"/>
          <w:szCs w:val="24"/>
          <w:highlight w:val="none"/>
        </w:rPr>
        <w:t>向甲方提供有关公开文件</w:t>
      </w:r>
      <w:r>
        <w:rPr>
          <w:rFonts w:hint="eastAsia" w:ascii="Arial" w:hAnsi="Arial" w:cs="Arial"/>
          <w:sz w:val="24"/>
          <w:szCs w:val="24"/>
          <w:highlight w:val="none"/>
        </w:rPr>
        <w:t>以及核查项目实施状态的信息</w:t>
      </w:r>
      <w:r>
        <w:rPr>
          <w:rFonts w:ascii="Arial" w:hAnsi="Arial" w:cs="Arial"/>
          <w:sz w:val="24"/>
          <w:szCs w:val="24"/>
          <w:highlight w:val="none"/>
        </w:rPr>
        <w:t>；</w:t>
      </w:r>
      <w:r>
        <w:rPr>
          <w:rFonts w:ascii="Arial" w:hAnsi="Arial" w:cs="Arial"/>
          <w:sz w:val="24"/>
          <w:szCs w:val="24"/>
          <w:highlight w:val="none"/>
        </w:rPr>
        <w:br w:type="textWrapping"/>
      </w:r>
      <w:r>
        <w:rPr>
          <w:rFonts w:ascii="Arial" w:hAnsi="Arial" w:cs="Arial"/>
          <w:sz w:val="24"/>
          <w:szCs w:val="24"/>
          <w:highlight w:val="none"/>
        </w:rPr>
        <w:t xml:space="preserve">Provide publicly available documents </w:t>
      </w:r>
      <w:r>
        <w:rPr>
          <w:rFonts w:hint="eastAsia" w:ascii="Arial" w:hAnsi="Arial" w:cs="Arial"/>
          <w:sz w:val="24"/>
          <w:szCs w:val="24"/>
          <w:highlight w:val="none"/>
        </w:rPr>
        <w:t xml:space="preserve">and information on status of verification </w:t>
      </w:r>
      <w:r>
        <w:rPr>
          <w:rFonts w:ascii="Arial" w:hAnsi="Arial" w:cs="Arial"/>
          <w:sz w:val="24"/>
          <w:szCs w:val="24"/>
          <w:highlight w:val="none"/>
        </w:rPr>
        <w:t>to Party A;</w:t>
      </w:r>
    </w:p>
    <w:p w14:paraId="29C70A03">
      <w:pPr>
        <w:numPr>
          <w:ilvl w:val="0"/>
          <w:numId w:val="6"/>
        </w:numPr>
        <w:tabs>
          <w:tab w:val="left" w:pos="420"/>
          <w:tab w:val="left" w:pos="1080"/>
          <w:tab w:val="clear" w:pos="1440"/>
        </w:tabs>
        <w:adjustRightInd w:val="0"/>
        <w:snapToGrid w:val="0"/>
        <w:spacing w:before="120" w:beforeLines="50" w:line="400" w:lineRule="exact"/>
        <w:ind w:left="1056" w:leftChars="343" w:hanging="336" w:hangingChars="140"/>
        <w:rPr>
          <w:rFonts w:ascii="Arial" w:hAnsi="Arial" w:cs="Arial"/>
          <w:sz w:val="24"/>
          <w:szCs w:val="24"/>
          <w:highlight w:val="none"/>
        </w:rPr>
      </w:pPr>
      <w:r>
        <w:rPr>
          <w:rFonts w:ascii="Arial" w:hAnsi="Arial" w:cs="Arial"/>
          <w:sz w:val="24"/>
          <w:szCs w:val="24"/>
          <w:highlight w:val="none"/>
        </w:rPr>
        <w:t>在签订合同后委派有资格人员实施核查；</w:t>
      </w:r>
      <w:r>
        <w:rPr>
          <w:rFonts w:ascii="Arial" w:hAnsi="Arial" w:cs="Arial"/>
          <w:sz w:val="24"/>
          <w:szCs w:val="24"/>
          <w:highlight w:val="none"/>
        </w:rPr>
        <w:br w:type="textWrapping"/>
      </w:r>
      <w:r>
        <w:rPr>
          <w:rFonts w:ascii="Arial" w:hAnsi="Arial" w:cs="Arial"/>
          <w:sz w:val="24"/>
          <w:szCs w:val="24"/>
          <w:highlight w:val="none"/>
        </w:rPr>
        <w:t>Designate suitably qualified personnel to conduct the verification after signing this contract;</w:t>
      </w:r>
    </w:p>
    <w:p w14:paraId="27AD7F2E">
      <w:pPr>
        <w:numPr>
          <w:ilvl w:val="0"/>
          <w:numId w:val="6"/>
        </w:numPr>
        <w:tabs>
          <w:tab w:val="left" w:pos="420"/>
          <w:tab w:val="left" w:pos="1080"/>
          <w:tab w:val="clear" w:pos="1440"/>
        </w:tabs>
        <w:adjustRightInd w:val="0"/>
        <w:snapToGrid w:val="0"/>
        <w:spacing w:before="120" w:beforeLines="50" w:line="400" w:lineRule="exact"/>
        <w:ind w:left="1056" w:leftChars="343" w:hanging="336" w:hangingChars="140"/>
        <w:rPr>
          <w:rFonts w:ascii="Arial" w:hAnsi="Arial" w:cs="Arial"/>
          <w:sz w:val="24"/>
          <w:szCs w:val="24"/>
          <w:highlight w:val="none"/>
        </w:rPr>
      </w:pPr>
      <w:r>
        <w:rPr>
          <w:rFonts w:ascii="Arial" w:hAnsi="Arial" w:eastAsia="宋体" w:cs="Arial"/>
          <w:sz w:val="24"/>
          <w:szCs w:val="24"/>
          <w:highlight w:val="none"/>
        </w:rPr>
        <w:t>进行战略分析、风险分析并制定核查和抽样计划；</w:t>
      </w:r>
      <w:r>
        <w:rPr>
          <w:rFonts w:ascii="Arial" w:hAnsi="Arial" w:eastAsia="宋体" w:cs="Arial"/>
          <w:sz w:val="24"/>
          <w:szCs w:val="24"/>
          <w:highlight w:val="none"/>
        </w:rPr>
        <w:br w:type="textWrapping"/>
      </w:r>
      <w:r>
        <w:rPr>
          <w:rFonts w:ascii="Arial" w:hAnsi="Arial" w:cs="Arial"/>
          <w:sz w:val="24"/>
          <w:szCs w:val="24"/>
          <w:highlight w:val="none"/>
        </w:rPr>
        <w:t>Conduct strategic analysis, risk analysis and develop verification and sampling plan;</w:t>
      </w:r>
    </w:p>
    <w:p w14:paraId="29DA563F">
      <w:pPr>
        <w:numPr>
          <w:ilvl w:val="0"/>
          <w:numId w:val="6"/>
        </w:numPr>
        <w:tabs>
          <w:tab w:val="left" w:pos="420"/>
          <w:tab w:val="left" w:pos="1080"/>
          <w:tab w:val="clear" w:pos="1440"/>
        </w:tabs>
        <w:adjustRightInd w:val="0"/>
        <w:snapToGrid w:val="0"/>
        <w:spacing w:before="120" w:beforeLines="50" w:line="400" w:lineRule="exact"/>
        <w:ind w:left="1056" w:leftChars="343" w:hanging="336" w:hangingChars="140"/>
        <w:rPr>
          <w:rFonts w:ascii="Arial" w:hAnsi="Arial" w:cs="Arial"/>
          <w:sz w:val="24"/>
          <w:szCs w:val="24"/>
          <w:highlight w:val="none"/>
        </w:rPr>
      </w:pPr>
      <w:r>
        <w:rPr>
          <w:rFonts w:hint="default" w:ascii="Arial" w:hAnsi="Arial" w:eastAsia="宋体" w:cs="Arial"/>
          <w:sz w:val="24"/>
          <w:szCs w:val="24"/>
          <w:highlight w:val="none"/>
        </w:rPr>
        <w:t>CBAM核查活动应按照CBAMP08的规定实施现场访问，核查过程中不适用远程或虚拟现场访问方式。</w:t>
      </w:r>
      <w:r>
        <w:rPr>
          <w:rFonts w:ascii="Arial" w:hAnsi="Arial" w:eastAsia="宋体" w:cs="Arial"/>
          <w:sz w:val="24"/>
          <w:szCs w:val="24"/>
          <w:highlight w:val="none"/>
        </w:rPr>
        <w:t>；</w:t>
      </w:r>
      <w:r>
        <w:rPr>
          <w:rFonts w:ascii="Arial" w:hAnsi="Arial" w:eastAsia="宋体" w:cs="Arial"/>
          <w:sz w:val="24"/>
          <w:szCs w:val="24"/>
          <w:highlight w:val="none"/>
        </w:rPr>
        <w:br w:type="textWrapping"/>
      </w:r>
      <w:r>
        <w:rPr>
          <w:rFonts w:ascii="Arial" w:hAnsi="Arial" w:cs="Arial"/>
          <w:sz w:val="24"/>
          <w:szCs w:val="24"/>
          <w:highlight w:val="none"/>
        </w:rPr>
        <w:t>Physical site visits shall be conducted for CBAM verification activities in accordance with CBAMP08. Remote or virtual site visits are not permitted;</w:t>
      </w:r>
    </w:p>
    <w:p w14:paraId="4EFA1C4D">
      <w:pPr>
        <w:numPr>
          <w:ilvl w:val="0"/>
          <w:numId w:val="6"/>
        </w:numPr>
        <w:tabs>
          <w:tab w:val="left" w:pos="420"/>
          <w:tab w:val="left" w:pos="1080"/>
          <w:tab w:val="clear" w:pos="1440"/>
        </w:tabs>
        <w:adjustRightInd w:val="0"/>
        <w:snapToGrid w:val="0"/>
        <w:spacing w:before="120" w:beforeLines="50" w:after="0" w:afterLines="-2147483648" w:line="400" w:lineRule="exact"/>
        <w:ind w:left="1056" w:leftChars="343" w:hanging="336" w:hangingChars="140"/>
        <w:rPr>
          <w:rFonts w:ascii="Arial" w:hAnsi="Arial" w:cs="Arial"/>
          <w:sz w:val="24"/>
          <w:szCs w:val="24"/>
          <w:highlight w:val="none"/>
        </w:rPr>
      </w:pPr>
      <w:r>
        <w:rPr>
          <w:rFonts w:ascii="Arial" w:hAnsi="Arial" w:eastAsia="宋体" w:cs="Arial"/>
          <w:sz w:val="24"/>
          <w:szCs w:val="24"/>
          <w:highlight w:val="none"/>
        </w:rPr>
        <w:t>向甲方及时提交核查计划，按约定时间提交核查报告草案及最终核查报告；</w:t>
      </w:r>
      <w:r>
        <w:rPr>
          <w:rFonts w:ascii="Arial" w:hAnsi="Arial" w:eastAsia="宋体" w:cs="Arial"/>
          <w:sz w:val="24"/>
          <w:szCs w:val="24"/>
          <w:highlight w:val="none"/>
        </w:rPr>
        <w:br w:type="textWrapping"/>
      </w:r>
      <w:r>
        <w:rPr>
          <w:rFonts w:ascii="Arial" w:hAnsi="Arial" w:cs="Arial"/>
          <w:sz w:val="24"/>
          <w:szCs w:val="24"/>
          <w:highlight w:val="none"/>
        </w:rPr>
        <w:t>Submit verification plan, draft verification report and final verification report to Party A at agreed time;</w:t>
      </w:r>
    </w:p>
    <w:p w14:paraId="52974E66">
      <w:pPr>
        <w:numPr>
          <w:ilvl w:val="0"/>
          <w:numId w:val="6"/>
        </w:numPr>
        <w:tabs>
          <w:tab w:val="left" w:pos="420"/>
          <w:tab w:val="left" w:pos="1080"/>
          <w:tab w:val="clear" w:pos="1440"/>
        </w:tabs>
        <w:adjustRightInd w:val="0"/>
        <w:snapToGrid w:val="0"/>
        <w:spacing w:before="120" w:beforeLines="50" w:line="400" w:lineRule="exact"/>
        <w:ind w:left="1056" w:leftChars="343" w:hanging="336" w:hangingChars="140"/>
        <w:rPr>
          <w:rFonts w:ascii="Arial" w:hAnsi="Arial" w:cs="Arial"/>
          <w:sz w:val="24"/>
          <w:szCs w:val="24"/>
          <w:highlight w:val="none"/>
        </w:rPr>
      </w:pPr>
      <w:r>
        <w:rPr>
          <w:rFonts w:ascii="Arial" w:hAnsi="Arial" w:eastAsia="宋体" w:cs="Arial"/>
          <w:sz w:val="24"/>
          <w:szCs w:val="24"/>
          <w:highlight w:val="none"/>
        </w:rPr>
        <w:t>确保最终核查报告经过独立审核人审核后方可签发，独立审核人应具备CBAM审核员的能力要求；</w:t>
      </w:r>
      <w:r>
        <w:rPr>
          <w:rFonts w:ascii="Arial" w:hAnsi="Arial" w:eastAsia="宋体" w:cs="Arial"/>
          <w:sz w:val="24"/>
          <w:szCs w:val="24"/>
          <w:highlight w:val="none"/>
        </w:rPr>
        <w:br w:type="textWrapping"/>
      </w:r>
      <w:r>
        <w:rPr>
          <w:rFonts w:ascii="Arial" w:hAnsi="Arial" w:cs="Arial"/>
          <w:sz w:val="24"/>
          <w:szCs w:val="24"/>
          <w:highlight w:val="none"/>
        </w:rPr>
        <w:t xml:space="preserve">Ensure that the final verification report is authenticated only after review by an independent reviewer who shall meet the competence requirements of a CBAM </w:t>
      </w:r>
      <w:r>
        <w:rPr>
          <w:rFonts w:hint="eastAsia" w:ascii="Arial" w:hAnsi="Arial" w:cs="Arial"/>
          <w:sz w:val="24"/>
          <w:szCs w:val="24"/>
          <w:highlight w:val="none"/>
          <w:lang w:val="en-US" w:eastAsia="zh-CN"/>
        </w:rPr>
        <w:t>verifier</w:t>
      </w:r>
      <w:r>
        <w:rPr>
          <w:rFonts w:ascii="Arial" w:hAnsi="Arial" w:cs="Arial"/>
          <w:sz w:val="24"/>
          <w:szCs w:val="24"/>
          <w:highlight w:val="none"/>
        </w:rPr>
        <w:t>;</w:t>
      </w:r>
    </w:p>
    <w:p w14:paraId="07C69D13">
      <w:pPr>
        <w:numPr>
          <w:ilvl w:val="0"/>
          <w:numId w:val="6"/>
        </w:numPr>
        <w:tabs>
          <w:tab w:val="left" w:pos="420"/>
          <w:tab w:val="left" w:pos="1080"/>
          <w:tab w:val="clear" w:pos="1440"/>
        </w:tabs>
        <w:adjustRightInd w:val="0"/>
        <w:snapToGrid w:val="0"/>
        <w:spacing w:before="120" w:beforeLines="50" w:after="0" w:afterLines="-2147483648" w:line="400" w:lineRule="exact"/>
        <w:ind w:left="1056" w:leftChars="343" w:hanging="336" w:hangingChars="140"/>
        <w:rPr>
          <w:rFonts w:ascii="Arial" w:hAnsi="Arial" w:cs="Arial"/>
          <w:sz w:val="24"/>
          <w:szCs w:val="24"/>
          <w:highlight w:val="none"/>
        </w:rPr>
      </w:pPr>
      <w:r>
        <w:rPr>
          <w:rFonts w:ascii="Arial" w:hAnsi="Arial" w:cs="Arial"/>
          <w:sz w:val="24"/>
          <w:szCs w:val="24"/>
          <w:highlight w:val="none"/>
        </w:rPr>
        <w:t>若在发布日期之后发现可能对核查声明产生重大影响的新事实或新信息，乙方应尽快将该事项通报给甲方，并采取适当行动；</w:t>
      </w:r>
      <w:r>
        <w:rPr>
          <w:rFonts w:ascii="Arial" w:hAnsi="Arial" w:cs="Arial"/>
          <w:sz w:val="24"/>
          <w:szCs w:val="24"/>
          <w:highlight w:val="none"/>
        </w:rPr>
        <w:br w:type="textWrapping"/>
      </w:r>
      <w:r>
        <w:rPr>
          <w:rFonts w:ascii="Arial" w:hAnsi="Arial" w:cs="Arial"/>
          <w:sz w:val="24"/>
          <w:szCs w:val="24"/>
          <w:highlight w:val="none"/>
        </w:rPr>
        <w:t>If new facts or information that could materially affect the verification statement are discovered after the issue date, PART B shall communicate the matter as soon as practicable to PART A and</w:t>
      </w:r>
      <w:r>
        <w:rPr>
          <w:rFonts w:hint="eastAsia" w:ascii="Arial" w:hAnsi="Arial" w:cs="Arial"/>
          <w:sz w:val="24"/>
          <w:szCs w:val="24"/>
          <w:highlight w:val="none"/>
        </w:rPr>
        <w:t xml:space="preserve"> </w:t>
      </w:r>
      <w:r>
        <w:rPr>
          <w:rFonts w:ascii="Arial" w:hAnsi="Arial" w:cs="Arial"/>
          <w:sz w:val="24"/>
          <w:szCs w:val="24"/>
          <w:highlight w:val="none"/>
        </w:rPr>
        <w:t>take appropriate action;</w:t>
      </w:r>
    </w:p>
    <w:p w14:paraId="17F3CC31">
      <w:pPr>
        <w:numPr>
          <w:ilvl w:val="0"/>
          <w:numId w:val="6"/>
        </w:numPr>
        <w:tabs>
          <w:tab w:val="left" w:pos="420"/>
          <w:tab w:val="left" w:pos="1080"/>
          <w:tab w:val="clear" w:pos="1440"/>
        </w:tabs>
        <w:adjustRightInd w:val="0"/>
        <w:snapToGrid w:val="0"/>
        <w:spacing w:before="120" w:beforeLines="50" w:after="0" w:afterLines="-2147483648" w:line="400" w:lineRule="exact"/>
        <w:ind w:left="1056" w:leftChars="343" w:hanging="336" w:hangingChars="140"/>
        <w:rPr>
          <w:rFonts w:ascii="Arial" w:hAnsi="Arial" w:cs="Arial"/>
          <w:sz w:val="24"/>
          <w:szCs w:val="24"/>
          <w:highlight w:val="none"/>
        </w:rPr>
      </w:pPr>
      <w:r>
        <w:rPr>
          <w:rFonts w:ascii="Arial" w:hAnsi="Arial" w:eastAsia="宋体" w:cs="Arial"/>
          <w:sz w:val="24"/>
          <w:szCs w:val="24"/>
          <w:highlight w:val="none"/>
        </w:rPr>
        <w:t>编制并保存内部核查文件，包括核查活动结果、战略分析、风险分析、核查计划等，并根据主管机关或欧盟委员会要求通过CBAM注册系统提供相关文件；</w:t>
      </w:r>
      <w:r>
        <w:rPr>
          <w:rFonts w:ascii="Arial" w:hAnsi="Arial" w:eastAsia="宋体" w:cs="Arial"/>
          <w:sz w:val="24"/>
          <w:szCs w:val="24"/>
          <w:highlight w:val="none"/>
        </w:rPr>
        <w:br w:type="textWrapping"/>
      </w:r>
      <w:r>
        <w:rPr>
          <w:rFonts w:ascii="Arial" w:hAnsi="Arial" w:cs="Arial"/>
          <w:sz w:val="24"/>
          <w:szCs w:val="24"/>
          <w:highlight w:val="none"/>
        </w:rPr>
        <w:t>Prepare and maintain internal verification documentation, including verification activity results, strategic analysis, risk analysis, verification plan, etc., and provide relevant documentation via CBAM registry upon request by competent authorities or the European Commission;</w:t>
      </w:r>
    </w:p>
    <w:p w14:paraId="6F48B00B">
      <w:pPr>
        <w:numPr>
          <w:ilvl w:val="0"/>
          <w:numId w:val="6"/>
        </w:numPr>
        <w:tabs>
          <w:tab w:val="left" w:pos="420"/>
          <w:tab w:val="left" w:pos="1080"/>
          <w:tab w:val="clear" w:pos="1440"/>
        </w:tabs>
        <w:adjustRightInd w:val="0"/>
        <w:snapToGrid w:val="0"/>
        <w:spacing w:before="120" w:beforeLines="50" w:line="400" w:lineRule="exact"/>
        <w:ind w:left="1056" w:leftChars="343" w:hanging="336" w:hangingChars="140"/>
        <w:rPr>
          <w:rFonts w:ascii="Arial" w:hAnsi="Arial" w:cs="Arial"/>
          <w:sz w:val="24"/>
          <w:szCs w:val="24"/>
          <w:highlight w:val="none"/>
        </w:rPr>
      </w:pPr>
      <w:r>
        <w:rPr>
          <w:rFonts w:ascii="Arial" w:hAnsi="Arial" w:eastAsia="宋体" w:cs="Arial"/>
          <w:sz w:val="24"/>
          <w:szCs w:val="24"/>
          <w:highlight w:val="none"/>
        </w:rPr>
        <w:t>使用欧盟委员会通过CBAM注册系统提供的电子模板编制核查报告；</w:t>
      </w:r>
      <w:r>
        <w:rPr>
          <w:rFonts w:ascii="Arial" w:hAnsi="Arial" w:eastAsia="宋体" w:cs="Arial"/>
          <w:sz w:val="24"/>
          <w:szCs w:val="24"/>
          <w:highlight w:val="none"/>
        </w:rPr>
        <w:br w:type="textWrapping"/>
      </w:r>
      <w:r>
        <w:rPr>
          <w:rFonts w:ascii="Arial" w:hAnsi="Arial" w:cs="Arial"/>
          <w:sz w:val="24"/>
          <w:szCs w:val="24"/>
          <w:highlight w:val="none"/>
        </w:rPr>
        <w:t>Prepare verification report using the electronic template provided by the Commission via the CBAM Registry;</w:t>
      </w:r>
    </w:p>
    <w:p w14:paraId="1D7987C4">
      <w:pPr>
        <w:numPr>
          <w:ilvl w:val="0"/>
          <w:numId w:val="6"/>
        </w:numPr>
        <w:tabs>
          <w:tab w:val="left" w:pos="420"/>
          <w:tab w:val="left" w:pos="1080"/>
          <w:tab w:val="clear" w:pos="1440"/>
        </w:tabs>
        <w:adjustRightInd w:val="0"/>
        <w:snapToGrid w:val="0"/>
        <w:spacing w:before="120" w:beforeLines="50" w:after="0" w:afterLines="-2147483648" w:line="400" w:lineRule="exact"/>
        <w:ind w:left="1056" w:leftChars="343" w:hanging="336" w:hangingChars="140"/>
        <w:rPr>
          <w:rFonts w:ascii="Arial" w:hAnsi="Arial" w:cs="Arial"/>
          <w:sz w:val="24"/>
          <w:szCs w:val="24"/>
          <w:highlight w:val="none"/>
        </w:rPr>
      </w:pPr>
      <w:r>
        <w:rPr>
          <w:rFonts w:ascii="Arial" w:hAnsi="Arial" w:cs="Arial"/>
          <w:sz w:val="24"/>
          <w:szCs w:val="24"/>
          <w:highlight w:val="none"/>
        </w:rPr>
        <w:t>对核查中了解到的甲方非公开性的资料予以保密，但法律有要求时除外。保密责任不以本合同终止而失效。</w:t>
      </w:r>
      <w:r>
        <w:rPr>
          <w:rFonts w:ascii="Arial" w:hAnsi="Arial" w:cs="Arial"/>
          <w:sz w:val="24"/>
          <w:szCs w:val="24"/>
          <w:highlight w:val="none"/>
        </w:rPr>
        <w:br w:type="textWrapping"/>
      </w:r>
      <w:r>
        <w:rPr>
          <w:rFonts w:ascii="Arial" w:hAnsi="Arial" w:cs="Arial"/>
          <w:sz w:val="24"/>
          <w:szCs w:val="24"/>
          <w:highlight w:val="none"/>
        </w:rPr>
        <w:t xml:space="preserve">Keep the obtained private information of Party A confidential in the process of verification, excluding what is legal requirement; the liability of confidentiality shall remain applicable </w:t>
      </w:r>
      <w:r>
        <w:rPr>
          <w:rFonts w:hint="eastAsia" w:ascii="Arial" w:hAnsi="Arial" w:cs="Arial"/>
          <w:sz w:val="24"/>
          <w:szCs w:val="24"/>
          <w:highlight w:val="none"/>
        </w:rPr>
        <w:t>until</w:t>
      </w:r>
      <w:r>
        <w:rPr>
          <w:rFonts w:ascii="Arial" w:hAnsi="Arial" w:cs="Arial"/>
          <w:sz w:val="24"/>
          <w:szCs w:val="24"/>
          <w:highlight w:val="none"/>
        </w:rPr>
        <w:t xml:space="preserve"> the termination of this contract.</w:t>
      </w:r>
    </w:p>
    <w:p w14:paraId="7B821B9D">
      <w:pPr>
        <w:numPr>
          <w:ilvl w:val="0"/>
          <w:numId w:val="4"/>
        </w:numPr>
        <w:adjustRightInd w:val="0"/>
        <w:snapToGrid w:val="0"/>
        <w:spacing w:before="120" w:beforeLines="50" w:line="400" w:lineRule="exact"/>
        <w:ind w:left="-2" w:leftChars="-1" w:firstLine="0"/>
        <w:rPr>
          <w:rFonts w:ascii="Arial" w:hAnsi="Arial" w:cs="Arial"/>
          <w:sz w:val="24"/>
          <w:szCs w:val="24"/>
          <w:highlight w:val="none"/>
        </w:rPr>
      </w:pPr>
      <w:r>
        <w:rPr>
          <w:rFonts w:ascii="Arial" w:hAnsi="Arial" w:cs="Arial"/>
          <w:sz w:val="24"/>
          <w:szCs w:val="24"/>
          <w:highlight w:val="none"/>
        </w:rPr>
        <w:t xml:space="preserve"> 合同双方有权通知另一方变更或解除合同，变更或解除本合同的通知或协议，应当采取书面形式提前通知对方。</w:t>
      </w:r>
    </w:p>
    <w:p w14:paraId="586D0A1A">
      <w:pPr>
        <w:adjustRightInd w:val="0"/>
        <w:snapToGrid w:val="0"/>
        <w:spacing w:before="120" w:beforeLines="50" w:after="120" w:afterLines="50" w:line="276" w:lineRule="auto"/>
        <w:ind w:left="-2" w:leftChars="-1"/>
        <w:rPr>
          <w:rFonts w:ascii="Arial" w:hAnsi="Arial" w:cs="Arial"/>
          <w:sz w:val="24"/>
          <w:szCs w:val="24"/>
          <w:highlight w:val="none"/>
        </w:rPr>
      </w:pPr>
      <w:r>
        <w:rPr>
          <w:rFonts w:ascii="Arial" w:hAnsi="Arial" w:cs="Arial"/>
          <w:b/>
          <w:sz w:val="24"/>
          <w:szCs w:val="24"/>
          <w:highlight w:val="none"/>
        </w:rPr>
        <w:t xml:space="preserve">Article 9 </w:t>
      </w:r>
      <w:r>
        <w:rPr>
          <w:rFonts w:ascii="Arial" w:hAnsi="Arial" w:cs="Arial"/>
          <w:sz w:val="24"/>
          <w:szCs w:val="24"/>
          <w:highlight w:val="none"/>
        </w:rPr>
        <w:t>Either party hereto is entitled to inform the other one the variation or cancellation of this contract. The notice or agreement of the variation or cancellation of this contract shall be in writing and delivered to the other party in advance.</w:t>
      </w:r>
    </w:p>
    <w:p w14:paraId="6ECDFD5A">
      <w:pPr>
        <w:adjustRightInd w:val="0"/>
        <w:snapToGrid w:val="0"/>
        <w:spacing w:before="120" w:beforeLines="50" w:line="400" w:lineRule="exact"/>
        <w:ind w:left="-2" w:leftChars="-1"/>
        <w:rPr>
          <w:rFonts w:ascii="Arial" w:hAnsi="Arial" w:cs="Arial"/>
          <w:sz w:val="24"/>
          <w:szCs w:val="24"/>
          <w:highlight w:val="none"/>
        </w:rPr>
      </w:pPr>
      <w:r>
        <w:rPr>
          <w:rFonts w:ascii="Arial" w:hAnsi="Arial" w:cs="Arial"/>
          <w:sz w:val="24"/>
          <w:szCs w:val="24"/>
          <w:highlight w:val="none"/>
        </w:rPr>
        <w:t>第十条 当合同一方进入破产清查程序时，另一方可以立即终止本合同。</w:t>
      </w:r>
    </w:p>
    <w:p w14:paraId="6184C65E">
      <w:pPr>
        <w:adjustRightInd w:val="0"/>
        <w:snapToGrid w:val="0"/>
        <w:spacing w:before="120" w:beforeLines="50" w:after="120" w:afterLines="50" w:line="276" w:lineRule="auto"/>
        <w:ind w:left="-2" w:leftChars="-1"/>
        <w:rPr>
          <w:rFonts w:ascii="Arial" w:hAnsi="Arial" w:cs="Arial"/>
          <w:sz w:val="24"/>
          <w:szCs w:val="24"/>
          <w:highlight w:val="none"/>
        </w:rPr>
      </w:pPr>
      <w:r>
        <w:rPr>
          <w:rFonts w:ascii="Arial" w:hAnsi="Arial" w:cs="Arial"/>
          <w:b/>
          <w:sz w:val="24"/>
          <w:szCs w:val="24"/>
          <w:highlight w:val="none"/>
        </w:rPr>
        <w:t xml:space="preserve">Article 10 </w:t>
      </w:r>
      <w:r>
        <w:rPr>
          <w:rFonts w:ascii="Arial" w:hAnsi="Arial" w:cs="Arial"/>
          <w:sz w:val="24"/>
          <w:szCs w:val="24"/>
          <w:highlight w:val="none"/>
        </w:rPr>
        <w:t>If a party hereto enters into the insolvency liquidation procedures, the other party is entitled to terminate this contract forthwith.</w:t>
      </w:r>
    </w:p>
    <w:p w14:paraId="16045EBF">
      <w:pPr>
        <w:adjustRightInd w:val="0"/>
        <w:snapToGrid w:val="0"/>
        <w:spacing w:before="120" w:beforeLines="50" w:line="400" w:lineRule="exact"/>
        <w:ind w:left="-2" w:leftChars="-1"/>
        <w:rPr>
          <w:rFonts w:ascii="Arial" w:hAnsi="Arial" w:cs="Arial"/>
          <w:sz w:val="24"/>
          <w:szCs w:val="24"/>
          <w:highlight w:val="none"/>
        </w:rPr>
      </w:pPr>
      <w:r>
        <w:rPr>
          <w:rFonts w:ascii="Arial" w:hAnsi="Arial" w:cs="Arial"/>
          <w:sz w:val="24"/>
          <w:szCs w:val="24"/>
          <w:highlight w:val="none"/>
        </w:rPr>
        <w:t>第十一条 当合同一方出现实质性违约且无法在15天内补救时，另一方可以立即终止本合同。</w:t>
      </w:r>
    </w:p>
    <w:p w14:paraId="1110FB7E">
      <w:pPr>
        <w:adjustRightInd w:val="0"/>
        <w:snapToGrid w:val="0"/>
        <w:spacing w:before="120" w:beforeLines="50" w:after="120" w:afterLines="50" w:line="276" w:lineRule="auto"/>
        <w:ind w:left="-2" w:leftChars="-1"/>
        <w:rPr>
          <w:rFonts w:ascii="Arial" w:hAnsi="Arial" w:cs="Arial"/>
          <w:sz w:val="24"/>
          <w:szCs w:val="24"/>
          <w:highlight w:val="none"/>
        </w:rPr>
      </w:pPr>
      <w:r>
        <w:rPr>
          <w:rFonts w:ascii="Arial" w:hAnsi="Arial" w:cs="Arial"/>
          <w:b/>
          <w:sz w:val="24"/>
          <w:szCs w:val="24"/>
          <w:highlight w:val="none"/>
        </w:rPr>
        <w:t xml:space="preserve">Article 11 </w:t>
      </w:r>
      <w:r>
        <w:rPr>
          <w:rFonts w:ascii="Arial" w:hAnsi="Arial" w:cs="Arial"/>
          <w:sz w:val="24"/>
          <w:szCs w:val="24"/>
          <w:highlight w:val="none"/>
        </w:rPr>
        <w:t>If a party hereto is involved in material or substantial breach of this contract and cannot remedy the breach within 15 days, the other party is entitled to terminate this contract forthwith.</w:t>
      </w:r>
    </w:p>
    <w:p w14:paraId="250F0A77">
      <w:pPr>
        <w:adjustRightInd w:val="0"/>
        <w:snapToGrid w:val="0"/>
        <w:spacing w:before="120" w:beforeLines="50" w:line="400" w:lineRule="exact"/>
        <w:ind w:left="-2" w:leftChars="-1"/>
        <w:rPr>
          <w:rFonts w:ascii="Arial" w:hAnsi="Arial" w:cs="Arial"/>
          <w:sz w:val="24"/>
          <w:szCs w:val="24"/>
          <w:highlight w:val="none"/>
        </w:rPr>
      </w:pPr>
      <w:r>
        <w:rPr>
          <w:rFonts w:ascii="Arial" w:hAnsi="Arial" w:cs="Arial"/>
          <w:sz w:val="24"/>
          <w:szCs w:val="24"/>
          <w:highlight w:val="none"/>
        </w:rPr>
        <w:t>第十二条 在合同履行过程中，若非因乙方的原因，甲方中途提出终止合同，则甲方仍应支付全部费用。</w:t>
      </w:r>
    </w:p>
    <w:p w14:paraId="229E2B11">
      <w:pPr>
        <w:adjustRightInd w:val="0"/>
        <w:snapToGrid w:val="0"/>
        <w:spacing w:before="120" w:beforeLines="50" w:after="120" w:afterLines="50" w:line="276" w:lineRule="auto"/>
        <w:ind w:left="-2" w:leftChars="-1"/>
        <w:rPr>
          <w:rFonts w:ascii="Arial" w:hAnsi="Arial" w:cs="Arial"/>
          <w:sz w:val="24"/>
          <w:szCs w:val="24"/>
          <w:highlight w:val="none"/>
        </w:rPr>
      </w:pPr>
      <w:r>
        <w:rPr>
          <w:rFonts w:ascii="Arial" w:hAnsi="Arial" w:cs="Arial"/>
          <w:b/>
          <w:sz w:val="24"/>
          <w:szCs w:val="24"/>
          <w:highlight w:val="none"/>
        </w:rPr>
        <w:t xml:space="preserve">Article 12 </w:t>
      </w:r>
      <w:r>
        <w:rPr>
          <w:rFonts w:ascii="Arial" w:hAnsi="Arial" w:cs="Arial"/>
          <w:sz w:val="24"/>
          <w:szCs w:val="24"/>
          <w:highlight w:val="none"/>
        </w:rPr>
        <w:t>If Party A terminates this contract in the execution of this contract for other reasons than those of Party B, Party A shall still pay the entire due expenses to Party B.</w:t>
      </w:r>
    </w:p>
    <w:p w14:paraId="235632B0">
      <w:pPr>
        <w:adjustRightInd w:val="0"/>
        <w:snapToGrid w:val="0"/>
        <w:spacing w:before="120" w:beforeLines="50" w:line="400" w:lineRule="exact"/>
        <w:ind w:left="-2" w:leftChars="-1"/>
        <w:rPr>
          <w:rFonts w:ascii="Arial" w:hAnsi="Arial" w:cs="Arial"/>
          <w:sz w:val="24"/>
          <w:szCs w:val="24"/>
          <w:highlight w:val="none"/>
        </w:rPr>
      </w:pPr>
      <w:r>
        <w:rPr>
          <w:rFonts w:ascii="Arial" w:hAnsi="Arial" w:cs="Arial"/>
          <w:sz w:val="24"/>
          <w:szCs w:val="24"/>
          <w:highlight w:val="none"/>
        </w:rPr>
        <w:t>第十三条 在合同有效期内，由于甲方或乙方责任使另一方利益受损失的，责任方应承担赔偿，赔偿的实施由协商解决。</w:t>
      </w:r>
    </w:p>
    <w:p w14:paraId="3E3D15A2">
      <w:pPr>
        <w:adjustRightInd w:val="0"/>
        <w:snapToGrid w:val="0"/>
        <w:spacing w:before="120" w:beforeLines="50" w:after="120" w:afterLines="50" w:line="276" w:lineRule="auto"/>
        <w:ind w:left="-2" w:leftChars="-1"/>
        <w:rPr>
          <w:rFonts w:ascii="Arial" w:hAnsi="Arial" w:cs="Arial"/>
          <w:sz w:val="24"/>
          <w:szCs w:val="24"/>
          <w:highlight w:val="none"/>
        </w:rPr>
      </w:pPr>
      <w:r>
        <w:rPr>
          <w:rFonts w:ascii="Arial" w:hAnsi="Arial" w:cs="Arial"/>
          <w:b/>
          <w:sz w:val="24"/>
          <w:szCs w:val="24"/>
          <w:highlight w:val="none"/>
        </w:rPr>
        <w:t xml:space="preserve">Article 13 </w:t>
      </w:r>
      <w:r>
        <w:rPr>
          <w:rFonts w:ascii="Arial" w:hAnsi="Arial" w:cs="Arial"/>
          <w:sz w:val="24"/>
          <w:szCs w:val="24"/>
          <w:highlight w:val="none"/>
        </w:rPr>
        <w:t>If one party hereto sustains loss which is attributable to the other party during the term of this contract, the liable party shall indemnify the other party against the loss, the execution of which shall be based on negotiation.</w:t>
      </w:r>
    </w:p>
    <w:p w14:paraId="309ED2A0">
      <w:pPr>
        <w:adjustRightInd w:val="0"/>
        <w:snapToGrid w:val="0"/>
        <w:spacing w:before="120" w:beforeLines="50" w:line="400" w:lineRule="exact"/>
        <w:ind w:left="-2" w:leftChars="-1"/>
        <w:rPr>
          <w:rFonts w:ascii="Arial" w:hAnsi="Arial" w:cs="Arial"/>
          <w:sz w:val="24"/>
          <w:szCs w:val="24"/>
          <w:highlight w:val="none"/>
        </w:rPr>
      </w:pPr>
      <w:r>
        <w:rPr>
          <w:rFonts w:ascii="Arial" w:hAnsi="Arial" w:cs="Arial"/>
          <w:sz w:val="24"/>
          <w:szCs w:val="24"/>
          <w:highlight w:val="none"/>
        </w:rPr>
        <w:t>第十四条 乙方在核查过程中开发的需交付的知识产权作为核查服务的一部分归甲方所有，乙方享有免费使用权。在核查过程中，不属于交付部分的知识产权如信息、文件数据和计算机程序应归乙方所有。除非特别协定，在本合同生效之前已经存在的知识产权及对该知识产权的改进，无论是否登记，不受本合同的约束。</w:t>
      </w:r>
    </w:p>
    <w:p w14:paraId="19BF41BB">
      <w:pPr>
        <w:adjustRightInd w:val="0"/>
        <w:snapToGrid w:val="0"/>
        <w:spacing w:before="120" w:beforeLines="50" w:after="120" w:afterLines="50" w:line="276" w:lineRule="auto"/>
        <w:ind w:left="-2" w:leftChars="-1"/>
        <w:rPr>
          <w:rFonts w:ascii="Arial" w:hAnsi="Arial" w:cs="Arial"/>
          <w:sz w:val="24"/>
          <w:szCs w:val="24"/>
          <w:highlight w:val="none"/>
        </w:rPr>
      </w:pPr>
      <w:r>
        <w:rPr>
          <w:rFonts w:ascii="Arial" w:hAnsi="Arial" w:cs="Arial"/>
          <w:b/>
          <w:sz w:val="24"/>
          <w:szCs w:val="24"/>
          <w:highlight w:val="none"/>
        </w:rPr>
        <w:t xml:space="preserve">Article 14 </w:t>
      </w:r>
      <w:r>
        <w:rPr>
          <w:rFonts w:ascii="Arial" w:hAnsi="Arial" w:cs="Arial"/>
          <w:sz w:val="24"/>
          <w:szCs w:val="24"/>
          <w:highlight w:val="none"/>
        </w:rPr>
        <w:t>The intellectual property to the deliverables developed in the process of Party B’s verification as part of the verification service shall belong to Party A while Party B is entitled to utilize such intellectual property for free. However, such intellectual property as information, documents data and computer programs which do not fall into the deliverables in the process of the verification service shall be in the possession of Party B. Unless otherwise agreed, the intellectual property as well as their refinements which have already been in existence before this contract takes effect, no matter registered or not, shall not be bound by this contract.</w:t>
      </w:r>
    </w:p>
    <w:p w14:paraId="1A7B4DBB">
      <w:pPr>
        <w:adjustRightInd w:val="0"/>
        <w:snapToGrid w:val="0"/>
        <w:spacing w:before="120" w:beforeLines="50" w:line="400" w:lineRule="exact"/>
        <w:ind w:left="-2" w:leftChars="-1"/>
        <w:rPr>
          <w:rFonts w:ascii="Arial" w:hAnsi="Arial" w:cs="Arial"/>
          <w:sz w:val="24"/>
          <w:szCs w:val="24"/>
          <w:highlight w:val="none"/>
        </w:rPr>
      </w:pPr>
      <w:r>
        <w:rPr>
          <w:rFonts w:ascii="Arial" w:hAnsi="Arial" w:cs="Arial"/>
          <w:sz w:val="24"/>
          <w:szCs w:val="24"/>
          <w:highlight w:val="none"/>
        </w:rPr>
        <w:t>第十五条 双方因不可抗力造成的合同延迟或失败，免除赔偿责任, 包括但不限于战争、天灾、火灾、爆炸、劳工争议等，受到影响的一方应立即书面通知另一方。</w:t>
      </w:r>
    </w:p>
    <w:p w14:paraId="1810D15C">
      <w:pPr>
        <w:adjustRightInd w:val="0"/>
        <w:snapToGrid w:val="0"/>
        <w:spacing w:before="120" w:beforeLines="50" w:after="120" w:afterLines="50" w:line="276" w:lineRule="auto"/>
        <w:ind w:left="-2" w:leftChars="-1"/>
        <w:rPr>
          <w:rFonts w:ascii="Arial" w:hAnsi="Arial" w:cs="Arial"/>
          <w:sz w:val="24"/>
          <w:szCs w:val="24"/>
          <w:highlight w:val="none"/>
        </w:rPr>
      </w:pPr>
      <w:r>
        <w:rPr>
          <w:rFonts w:ascii="Arial" w:hAnsi="Arial" w:cs="Arial"/>
          <w:b/>
          <w:sz w:val="24"/>
          <w:szCs w:val="24"/>
          <w:highlight w:val="none"/>
        </w:rPr>
        <w:t xml:space="preserve">Article 15 </w:t>
      </w:r>
      <w:r>
        <w:rPr>
          <w:rFonts w:ascii="Arial" w:hAnsi="Arial" w:cs="Arial"/>
          <w:sz w:val="24"/>
          <w:szCs w:val="24"/>
          <w:highlight w:val="none"/>
        </w:rPr>
        <w:t>Both parties hereto shall be exempted from the compensation liability in the events of delay or failure in executing this contract due to force majeure, including but not limited to an act of war, natural disaster, fire, explosion and labor disputes; the affected party shall notify the other party thereof in writing forthwith.</w:t>
      </w:r>
    </w:p>
    <w:p w14:paraId="14DFA7DD">
      <w:pPr>
        <w:adjustRightInd w:val="0"/>
        <w:snapToGrid w:val="0"/>
        <w:spacing w:before="240" w:beforeLines="100" w:line="400" w:lineRule="exact"/>
        <w:outlineLvl w:val="0"/>
        <w:rPr>
          <w:rFonts w:ascii="Arial" w:hAnsi="Arial" w:cs="Arial"/>
          <w:sz w:val="24"/>
          <w:highlight w:val="none"/>
        </w:rPr>
      </w:pPr>
      <w:r>
        <w:rPr>
          <w:rFonts w:ascii="Arial" w:hAnsi="Arial" w:cs="Arial"/>
          <w:sz w:val="24"/>
          <w:szCs w:val="24"/>
          <w:highlight w:val="none"/>
        </w:rPr>
        <w:t>第十六条 本合同应受</w:t>
      </w:r>
      <w:r>
        <w:rPr>
          <w:rFonts w:hint="eastAsia" w:ascii="Arial" w:hAnsi="Arial" w:cs="Arial"/>
          <w:sz w:val="24"/>
          <w:szCs w:val="24"/>
          <w:highlight w:val="none"/>
        </w:rPr>
        <w:t>欧盟</w:t>
      </w:r>
      <w:r>
        <w:rPr>
          <w:rFonts w:ascii="Arial" w:hAnsi="Arial" w:cs="Arial"/>
          <w:sz w:val="24"/>
          <w:szCs w:val="24"/>
          <w:highlight w:val="none"/>
        </w:rPr>
        <w:t>的法律约束，保持与</w:t>
      </w:r>
      <w:r>
        <w:rPr>
          <w:rFonts w:hint="eastAsia" w:ascii="Arial" w:hAnsi="Arial" w:cs="Arial"/>
          <w:sz w:val="24"/>
          <w:szCs w:val="24"/>
          <w:highlight w:val="none"/>
          <w:lang w:val="en-US" w:eastAsia="zh-CN"/>
        </w:rPr>
        <w:t>欧盟及项目所属国</w:t>
      </w:r>
      <w:r>
        <w:rPr>
          <w:rFonts w:ascii="Arial" w:hAnsi="Arial" w:cs="Arial"/>
          <w:sz w:val="24"/>
          <w:szCs w:val="24"/>
          <w:highlight w:val="none"/>
        </w:rPr>
        <w:t>法律相一致。</w:t>
      </w:r>
      <w:r>
        <w:rPr>
          <w:rFonts w:ascii="Arial" w:hAnsi="Arial" w:cs="Arial"/>
          <w:sz w:val="24"/>
          <w:highlight w:val="none"/>
        </w:rPr>
        <w:t>如本合同在执行中产生任何纠纷，甲乙双方应友好协商解决。如协商无效，可在双方认可的仲裁机构申请仲裁，仲裁费用应由双方平均分担。</w:t>
      </w:r>
    </w:p>
    <w:p w14:paraId="687C5DB4">
      <w:pPr>
        <w:adjustRightInd w:val="0"/>
        <w:snapToGrid w:val="0"/>
        <w:spacing w:before="120" w:beforeLines="50"/>
        <w:outlineLvl w:val="0"/>
        <w:rPr>
          <w:rFonts w:ascii="Arial" w:hAnsi="Arial" w:cs="Arial"/>
          <w:sz w:val="24"/>
          <w:szCs w:val="24"/>
          <w:highlight w:val="none"/>
          <w:shd w:val="clear" w:color="auto" w:fill="FFFF99"/>
        </w:rPr>
      </w:pPr>
      <w:r>
        <w:rPr>
          <w:rFonts w:ascii="Arial" w:hAnsi="Arial" w:cs="Arial"/>
          <w:b/>
          <w:sz w:val="24"/>
          <w:szCs w:val="24"/>
          <w:highlight w:val="none"/>
        </w:rPr>
        <w:t>Article 16</w:t>
      </w:r>
      <w:r>
        <w:rPr>
          <w:rFonts w:ascii="Arial" w:hAnsi="Arial" w:cs="Arial"/>
          <w:sz w:val="24"/>
          <w:szCs w:val="24"/>
          <w:highlight w:val="none"/>
        </w:rPr>
        <w:t xml:space="preserve"> This contract shall be governed by and comply with laws of </w:t>
      </w:r>
      <w:r>
        <w:rPr>
          <w:rFonts w:hint="eastAsia" w:ascii="Arial" w:hAnsi="Arial" w:cs="Arial"/>
          <w:sz w:val="24"/>
          <w:szCs w:val="24"/>
          <w:highlight w:val="none"/>
        </w:rPr>
        <w:t>EU</w:t>
      </w:r>
      <w:r>
        <w:rPr>
          <w:rFonts w:hint="eastAsia" w:ascii="Arial" w:hAnsi="Arial" w:cs="Arial"/>
          <w:sz w:val="24"/>
          <w:szCs w:val="24"/>
          <w:highlight w:val="none"/>
          <w:lang w:val="en-US" w:eastAsia="zh-CN"/>
        </w:rPr>
        <w:t xml:space="preserve"> and the country to which the project belongs</w:t>
      </w:r>
      <w:r>
        <w:rPr>
          <w:rFonts w:ascii="Arial" w:hAnsi="Arial" w:cs="Arial"/>
          <w:sz w:val="24"/>
          <w:szCs w:val="24"/>
          <w:highlight w:val="none"/>
        </w:rPr>
        <w:t>. Any dispute arising from the execution of this contract shall be settled by amicable consultation in the first place. If failed, it can be submitted to an entity recognized by both parties for arbitration and the fee arising from shall be averagely shared by both parties.</w:t>
      </w:r>
    </w:p>
    <w:p w14:paraId="5128DCCB">
      <w:pPr>
        <w:adjustRightInd w:val="0"/>
        <w:snapToGrid w:val="0"/>
        <w:spacing w:before="120" w:beforeLines="50" w:line="400" w:lineRule="exact"/>
        <w:ind w:left="-2" w:leftChars="-1"/>
        <w:rPr>
          <w:rFonts w:ascii="Arial" w:hAnsi="Arial" w:cs="Arial"/>
          <w:sz w:val="24"/>
          <w:szCs w:val="24"/>
          <w:highlight w:val="none"/>
        </w:rPr>
      </w:pPr>
      <w:r>
        <w:rPr>
          <w:rFonts w:ascii="Arial" w:hAnsi="Arial" w:cs="Arial"/>
          <w:sz w:val="24"/>
          <w:szCs w:val="24"/>
          <w:highlight w:val="none"/>
        </w:rPr>
        <w:t>第十七条  本合同自双方签字盖章之日起生效。</w:t>
      </w:r>
    </w:p>
    <w:p w14:paraId="17A4509A">
      <w:pPr>
        <w:adjustRightInd w:val="0"/>
        <w:snapToGrid w:val="0"/>
        <w:spacing w:before="120" w:beforeLines="50" w:after="120" w:afterLines="50" w:line="276" w:lineRule="auto"/>
        <w:ind w:left="-2" w:leftChars="-1"/>
        <w:rPr>
          <w:rFonts w:ascii="Arial" w:hAnsi="Arial" w:cs="Arial"/>
          <w:sz w:val="24"/>
          <w:szCs w:val="24"/>
          <w:highlight w:val="none"/>
        </w:rPr>
      </w:pPr>
      <w:r>
        <w:rPr>
          <w:rFonts w:ascii="Arial" w:hAnsi="Arial" w:cs="Arial"/>
          <w:b/>
          <w:sz w:val="24"/>
          <w:szCs w:val="24"/>
          <w:highlight w:val="none"/>
        </w:rPr>
        <w:t xml:space="preserve">Article 17 </w:t>
      </w:r>
      <w:r>
        <w:rPr>
          <w:rFonts w:ascii="Arial" w:hAnsi="Arial" w:cs="Arial"/>
          <w:sz w:val="24"/>
          <w:szCs w:val="24"/>
          <w:highlight w:val="none"/>
        </w:rPr>
        <w:t>This contract shall take effect on the date when both parties hereto duly sign and seal this contract.</w:t>
      </w:r>
    </w:p>
    <w:p w14:paraId="0F48262C">
      <w:pPr>
        <w:adjustRightInd w:val="0"/>
        <w:snapToGrid w:val="0"/>
        <w:spacing w:before="120" w:beforeLines="50" w:line="400" w:lineRule="exact"/>
        <w:ind w:left="-2" w:leftChars="-1"/>
        <w:rPr>
          <w:rFonts w:ascii="Arial" w:hAnsi="Arial" w:cs="Arial"/>
          <w:sz w:val="24"/>
          <w:szCs w:val="24"/>
          <w:highlight w:val="none"/>
        </w:rPr>
      </w:pPr>
      <w:r>
        <w:rPr>
          <w:rFonts w:ascii="Arial" w:hAnsi="Arial" w:cs="Arial"/>
          <w:sz w:val="24"/>
          <w:szCs w:val="24"/>
          <w:highlight w:val="none"/>
        </w:rPr>
        <w:t>第十八条 本合同未尽事宜，双方同意通过合同附件予以规定，合同附件与合同具有同等效力。</w:t>
      </w:r>
    </w:p>
    <w:p w14:paraId="200D58E8">
      <w:pPr>
        <w:adjustRightInd w:val="0"/>
        <w:snapToGrid w:val="0"/>
        <w:spacing w:before="120" w:beforeLines="50" w:after="120" w:afterLines="50" w:line="276" w:lineRule="auto"/>
        <w:ind w:left="-2" w:leftChars="-1"/>
        <w:rPr>
          <w:rFonts w:ascii="Arial" w:hAnsi="Arial" w:cs="Arial"/>
          <w:sz w:val="24"/>
          <w:szCs w:val="24"/>
          <w:highlight w:val="none"/>
        </w:rPr>
      </w:pPr>
      <w:r>
        <w:rPr>
          <w:rFonts w:ascii="Arial" w:hAnsi="Arial" w:cs="Arial"/>
          <w:b/>
          <w:sz w:val="24"/>
          <w:szCs w:val="24"/>
          <w:highlight w:val="none"/>
        </w:rPr>
        <w:t xml:space="preserve">Article 18 </w:t>
      </w:r>
      <w:r>
        <w:rPr>
          <w:rFonts w:ascii="Arial" w:hAnsi="Arial" w:cs="Arial"/>
          <w:sz w:val="24"/>
          <w:szCs w:val="24"/>
          <w:highlight w:val="none"/>
        </w:rPr>
        <w:t>Both parties hereto agree that issues uncovered by this contract shall be provided otherwise in the appendix hereto, which has the same legal force as this contract per se.</w:t>
      </w:r>
    </w:p>
    <w:p w14:paraId="4435445B">
      <w:pPr>
        <w:adjustRightInd w:val="0"/>
        <w:snapToGrid w:val="0"/>
        <w:spacing w:before="120" w:beforeLines="50" w:line="400" w:lineRule="exact"/>
        <w:ind w:left="-2" w:leftChars="-1"/>
        <w:rPr>
          <w:rFonts w:ascii="Arial" w:hAnsi="Arial" w:cs="Arial"/>
          <w:sz w:val="24"/>
          <w:szCs w:val="24"/>
          <w:highlight w:val="none"/>
        </w:rPr>
      </w:pPr>
      <w:r>
        <w:rPr>
          <w:rFonts w:ascii="Arial" w:hAnsi="Arial" w:cs="Arial"/>
          <w:sz w:val="24"/>
          <w:szCs w:val="24"/>
          <w:highlight w:val="none"/>
        </w:rPr>
        <w:t>第十九条 本合同一式二份，甲、乙方各执一份。</w:t>
      </w:r>
    </w:p>
    <w:p w14:paraId="48F922C7">
      <w:pPr>
        <w:adjustRightInd w:val="0"/>
        <w:snapToGrid w:val="0"/>
        <w:spacing w:before="120" w:beforeLines="50" w:after="120" w:afterLines="50" w:line="276" w:lineRule="auto"/>
        <w:rPr>
          <w:rFonts w:ascii="Arial" w:hAnsi="Arial" w:cs="Arial"/>
          <w:sz w:val="24"/>
          <w:szCs w:val="24"/>
          <w:highlight w:val="none"/>
        </w:rPr>
      </w:pPr>
      <w:r>
        <w:rPr>
          <w:rFonts w:ascii="Arial" w:hAnsi="Arial" w:cs="Arial"/>
          <w:b/>
          <w:sz w:val="24"/>
          <w:szCs w:val="24"/>
          <w:highlight w:val="none"/>
        </w:rPr>
        <w:t xml:space="preserve">Article 19 </w:t>
      </w:r>
      <w:r>
        <w:rPr>
          <w:rFonts w:ascii="Arial" w:hAnsi="Arial" w:cs="Arial"/>
          <w:sz w:val="24"/>
          <w:szCs w:val="24"/>
          <w:highlight w:val="none"/>
        </w:rPr>
        <w:t>This contract is printed in duplicate, each party holds are respectively.</w:t>
      </w:r>
    </w:p>
    <w:p w14:paraId="5B2EFE59">
      <w:pPr>
        <w:adjustRightInd w:val="0"/>
        <w:snapToGrid w:val="0"/>
        <w:spacing w:before="120" w:beforeLines="50" w:after="120" w:afterLines="50" w:line="276" w:lineRule="auto"/>
        <w:rPr>
          <w:rFonts w:ascii="Arial" w:hAnsi="Arial" w:cs="Arial"/>
          <w:sz w:val="24"/>
          <w:szCs w:val="24"/>
          <w:highlight w:val="none"/>
        </w:rPr>
      </w:pPr>
      <w:r>
        <w:rPr>
          <w:rFonts w:hint="eastAsia" w:ascii="Arial" w:hAnsi="Arial" w:cs="Arial"/>
          <w:sz w:val="24"/>
          <w:szCs w:val="24"/>
          <w:highlight w:val="none"/>
        </w:rPr>
        <w:t>附件：报价单</w:t>
      </w:r>
    </w:p>
    <w:p w14:paraId="44AAB033">
      <w:pPr>
        <w:adjustRightInd w:val="0"/>
        <w:snapToGrid w:val="0"/>
        <w:spacing w:before="120" w:beforeLines="50" w:after="120" w:afterLines="50" w:line="276" w:lineRule="auto"/>
        <w:rPr>
          <w:rFonts w:ascii="Arial" w:hAnsi="Arial" w:cs="Arial"/>
          <w:sz w:val="24"/>
          <w:szCs w:val="24"/>
          <w:highlight w:val="none"/>
        </w:rPr>
      </w:pPr>
      <w:r>
        <w:rPr>
          <w:rFonts w:hint="eastAsia" w:ascii="Arial" w:hAnsi="Arial" w:cs="Arial"/>
          <w:sz w:val="24"/>
          <w:szCs w:val="24"/>
          <w:highlight w:val="none"/>
        </w:rPr>
        <w:t>ANNEX: Quotation Sheet</w:t>
      </w:r>
    </w:p>
    <w:tbl>
      <w:tblPr>
        <w:tblStyle w:val="19"/>
        <w:tblW w:w="0" w:type="auto"/>
        <w:tblInd w:w="563" w:type="dxa"/>
        <w:tblLayout w:type="fixed"/>
        <w:tblCellMar>
          <w:top w:w="0" w:type="dxa"/>
          <w:left w:w="108" w:type="dxa"/>
          <w:bottom w:w="0" w:type="dxa"/>
          <w:right w:w="108" w:type="dxa"/>
        </w:tblCellMar>
      </w:tblPr>
      <w:tblGrid>
        <w:gridCol w:w="4261"/>
        <w:gridCol w:w="4261"/>
      </w:tblGrid>
      <w:tr w14:paraId="7E156EAD">
        <w:tblPrEx>
          <w:tblCellMar>
            <w:top w:w="0" w:type="dxa"/>
            <w:left w:w="108" w:type="dxa"/>
            <w:bottom w:w="0" w:type="dxa"/>
            <w:right w:w="108" w:type="dxa"/>
          </w:tblCellMar>
        </w:tblPrEx>
        <w:tc>
          <w:tcPr>
            <w:tcW w:w="4261" w:type="dxa"/>
          </w:tcPr>
          <w:p w14:paraId="278060CD">
            <w:pPr>
              <w:spacing w:before="120" w:beforeLines="50" w:after="120" w:afterLines="50" w:line="276" w:lineRule="auto"/>
              <w:rPr>
                <w:rFonts w:ascii="Arial" w:hAnsi="Arial" w:cs="Arial"/>
                <w:sz w:val="24"/>
                <w:szCs w:val="24"/>
                <w:highlight w:val="none"/>
              </w:rPr>
            </w:pPr>
            <w:r>
              <w:rPr>
                <w:rFonts w:ascii="Arial" w:hAnsi="Arial" w:cs="Arial"/>
                <w:sz w:val="24"/>
                <w:szCs w:val="24"/>
                <w:highlight w:val="none"/>
              </w:rPr>
              <w:t>甲方：</w:t>
            </w:r>
          </w:p>
          <w:p w14:paraId="5E25B69F">
            <w:pPr>
              <w:spacing w:before="120" w:beforeLines="50" w:after="120" w:afterLines="50" w:line="276" w:lineRule="auto"/>
              <w:rPr>
                <w:rFonts w:ascii="Arial" w:hAnsi="Arial" w:cs="Arial"/>
                <w:sz w:val="24"/>
                <w:szCs w:val="24"/>
                <w:highlight w:val="none"/>
              </w:rPr>
            </w:pPr>
            <w:r>
              <w:rPr>
                <w:rFonts w:ascii="Arial" w:hAnsi="Arial" w:cs="Arial"/>
                <w:sz w:val="24"/>
                <w:szCs w:val="24"/>
                <w:highlight w:val="none"/>
              </w:rPr>
              <w:t>Party A:</w:t>
            </w:r>
          </w:p>
        </w:tc>
        <w:tc>
          <w:tcPr>
            <w:tcW w:w="4261" w:type="dxa"/>
          </w:tcPr>
          <w:p w14:paraId="690E53E1">
            <w:pPr>
              <w:spacing w:before="120" w:beforeLines="50" w:after="120" w:afterLines="50" w:line="276" w:lineRule="auto"/>
              <w:rPr>
                <w:rFonts w:ascii="Arial" w:hAnsi="Arial" w:cs="Arial"/>
                <w:sz w:val="24"/>
                <w:szCs w:val="24"/>
                <w:highlight w:val="none"/>
              </w:rPr>
            </w:pPr>
            <w:r>
              <w:rPr>
                <w:rFonts w:ascii="Arial" w:hAnsi="Arial" w:cs="Arial"/>
                <w:sz w:val="24"/>
                <w:szCs w:val="24"/>
                <w:highlight w:val="none"/>
              </w:rPr>
              <w:t xml:space="preserve">乙方： </w:t>
            </w:r>
          </w:p>
          <w:p w14:paraId="202FF40E">
            <w:pPr>
              <w:spacing w:before="120" w:beforeLines="50" w:after="120" w:afterLines="50" w:line="276" w:lineRule="auto"/>
              <w:rPr>
                <w:rFonts w:ascii="Arial" w:hAnsi="Arial" w:cs="Arial"/>
                <w:sz w:val="24"/>
                <w:szCs w:val="24"/>
                <w:highlight w:val="none"/>
              </w:rPr>
            </w:pPr>
            <w:r>
              <w:rPr>
                <w:rFonts w:ascii="Arial" w:hAnsi="Arial" w:cs="Arial"/>
                <w:sz w:val="24"/>
                <w:szCs w:val="24"/>
                <w:highlight w:val="none"/>
              </w:rPr>
              <w:t>Party B:</w:t>
            </w:r>
          </w:p>
        </w:tc>
      </w:tr>
      <w:tr w14:paraId="1834DE5F">
        <w:tblPrEx>
          <w:tblCellMar>
            <w:top w:w="0" w:type="dxa"/>
            <w:left w:w="108" w:type="dxa"/>
            <w:bottom w:w="0" w:type="dxa"/>
            <w:right w:w="108" w:type="dxa"/>
          </w:tblCellMar>
        </w:tblPrEx>
        <w:tc>
          <w:tcPr>
            <w:tcW w:w="4261" w:type="dxa"/>
          </w:tcPr>
          <w:p w14:paraId="113DEC4E">
            <w:pPr>
              <w:spacing w:before="120" w:beforeLines="50" w:after="120" w:afterLines="50" w:line="276" w:lineRule="auto"/>
              <w:rPr>
                <w:rFonts w:ascii="Arial" w:hAnsi="Arial" w:cs="Arial"/>
                <w:sz w:val="24"/>
                <w:szCs w:val="24"/>
                <w:highlight w:val="none"/>
              </w:rPr>
            </w:pPr>
            <w:r>
              <w:rPr>
                <w:rFonts w:ascii="Arial" w:hAnsi="Arial" w:cs="Arial"/>
                <w:sz w:val="24"/>
                <w:szCs w:val="24"/>
                <w:highlight w:val="none"/>
              </w:rPr>
              <w:t>地址：</w:t>
            </w:r>
          </w:p>
          <w:p w14:paraId="35F51298">
            <w:pPr>
              <w:spacing w:before="120" w:beforeLines="50" w:after="120" w:afterLines="50" w:line="276" w:lineRule="auto"/>
              <w:rPr>
                <w:rFonts w:ascii="Arial" w:hAnsi="Arial" w:cs="Arial"/>
                <w:sz w:val="24"/>
                <w:szCs w:val="24"/>
                <w:highlight w:val="none"/>
              </w:rPr>
            </w:pPr>
            <w:r>
              <w:rPr>
                <w:rFonts w:ascii="Arial" w:hAnsi="Arial" w:cs="Arial"/>
                <w:sz w:val="24"/>
                <w:szCs w:val="24"/>
                <w:highlight w:val="none"/>
              </w:rPr>
              <w:t>Address:</w:t>
            </w:r>
          </w:p>
        </w:tc>
        <w:tc>
          <w:tcPr>
            <w:tcW w:w="4261" w:type="dxa"/>
          </w:tcPr>
          <w:p w14:paraId="58063969">
            <w:pPr>
              <w:spacing w:before="120" w:beforeLines="50" w:after="120" w:afterLines="50" w:line="276" w:lineRule="auto"/>
              <w:rPr>
                <w:rFonts w:ascii="Arial" w:hAnsi="Arial" w:cs="Arial"/>
                <w:sz w:val="24"/>
                <w:szCs w:val="24"/>
                <w:highlight w:val="none"/>
              </w:rPr>
            </w:pPr>
            <w:r>
              <w:rPr>
                <w:rFonts w:ascii="Arial" w:hAnsi="Arial" w:cs="Arial"/>
                <w:sz w:val="24"/>
                <w:szCs w:val="24"/>
                <w:highlight w:val="none"/>
              </w:rPr>
              <w:t>户名：</w:t>
            </w:r>
          </w:p>
          <w:p w14:paraId="6A87E3AF">
            <w:pPr>
              <w:spacing w:before="120" w:beforeLines="50" w:after="120" w:afterLines="50" w:line="276" w:lineRule="auto"/>
              <w:rPr>
                <w:rFonts w:ascii="Arial" w:hAnsi="Arial" w:cs="Arial"/>
                <w:sz w:val="24"/>
                <w:szCs w:val="24"/>
                <w:highlight w:val="none"/>
              </w:rPr>
            </w:pPr>
            <w:r>
              <w:rPr>
                <w:rFonts w:ascii="Arial" w:hAnsi="Arial" w:cs="Arial"/>
                <w:sz w:val="24"/>
                <w:szCs w:val="24"/>
                <w:highlight w:val="none"/>
              </w:rPr>
              <w:t>Account Name:</w:t>
            </w:r>
          </w:p>
        </w:tc>
      </w:tr>
      <w:tr w14:paraId="6BFEA27D">
        <w:tblPrEx>
          <w:tblCellMar>
            <w:top w:w="0" w:type="dxa"/>
            <w:left w:w="108" w:type="dxa"/>
            <w:bottom w:w="0" w:type="dxa"/>
            <w:right w:w="108" w:type="dxa"/>
          </w:tblCellMar>
        </w:tblPrEx>
        <w:tc>
          <w:tcPr>
            <w:tcW w:w="4261" w:type="dxa"/>
            <w:vAlign w:val="bottom"/>
          </w:tcPr>
          <w:p w14:paraId="76F9D68A">
            <w:pPr>
              <w:spacing w:before="120" w:beforeLines="50" w:after="120" w:afterLines="50" w:line="276" w:lineRule="auto"/>
              <w:rPr>
                <w:rFonts w:ascii="Arial" w:hAnsi="Arial" w:cs="Arial"/>
                <w:sz w:val="24"/>
                <w:szCs w:val="24"/>
                <w:highlight w:val="none"/>
              </w:rPr>
            </w:pPr>
            <w:r>
              <w:rPr>
                <w:rFonts w:ascii="Arial" w:hAnsi="Arial" w:cs="Arial"/>
                <w:sz w:val="24"/>
                <w:szCs w:val="24"/>
                <w:highlight w:val="none"/>
              </w:rPr>
              <w:t>电话：</w:t>
            </w:r>
          </w:p>
          <w:p w14:paraId="64D6870F">
            <w:pPr>
              <w:spacing w:before="120" w:beforeLines="50" w:after="120" w:afterLines="50" w:line="276" w:lineRule="auto"/>
              <w:rPr>
                <w:rFonts w:ascii="Arial" w:hAnsi="Arial" w:cs="Arial"/>
                <w:sz w:val="24"/>
                <w:szCs w:val="24"/>
                <w:highlight w:val="none"/>
              </w:rPr>
            </w:pPr>
            <w:r>
              <w:rPr>
                <w:rFonts w:ascii="Arial" w:hAnsi="Arial" w:cs="Arial"/>
                <w:sz w:val="24"/>
                <w:szCs w:val="24"/>
                <w:highlight w:val="none"/>
              </w:rPr>
              <w:t>Tel:</w:t>
            </w:r>
          </w:p>
        </w:tc>
        <w:tc>
          <w:tcPr>
            <w:tcW w:w="4261" w:type="dxa"/>
          </w:tcPr>
          <w:p w14:paraId="694CA5F4">
            <w:pPr>
              <w:spacing w:before="120" w:beforeLines="50" w:after="120" w:afterLines="50" w:line="276" w:lineRule="auto"/>
              <w:rPr>
                <w:rFonts w:ascii="Arial" w:hAnsi="Arial" w:cs="Arial"/>
                <w:sz w:val="24"/>
                <w:szCs w:val="24"/>
                <w:highlight w:val="none"/>
              </w:rPr>
            </w:pPr>
            <w:r>
              <w:rPr>
                <w:rFonts w:ascii="Arial" w:hAnsi="Arial" w:cs="Arial"/>
                <w:sz w:val="24"/>
                <w:szCs w:val="24"/>
                <w:highlight w:val="none"/>
              </w:rPr>
              <w:t>开户行：</w:t>
            </w:r>
          </w:p>
          <w:p w14:paraId="46DB2627">
            <w:pPr>
              <w:spacing w:before="120" w:beforeLines="50" w:after="120" w:afterLines="50" w:line="276" w:lineRule="auto"/>
              <w:rPr>
                <w:rFonts w:ascii="Arial" w:hAnsi="Arial" w:cs="Arial"/>
                <w:sz w:val="24"/>
                <w:szCs w:val="24"/>
                <w:highlight w:val="none"/>
              </w:rPr>
            </w:pPr>
            <w:r>
              <w:rPr>
                <w:rFonts w:ascii="Arial" w:hAnsi="Arial" w:cs="Arial"/>
                <w:sz w:val="24"/>
                <w:szCs w:val="24"/>
                <w:highlight w:val="none"/>
              </w:rPr>
              <w:t>Opening Bank:</w:t>
            </w:r>
          </w:p>
        </w:tc>
      </w:tr>
      <w:tr w14:paraId="5A768CFB">
        <w:tblPrEx>
          <w:tblCellMar>
            <w:top w:w="0" w:type="dxa"/>
            <w:left w:w="108" w:type="dxa"/>
            <w:bottom w:w="0" w:type="dxa"/>
            <w:right w:w="108" w:type="dxa"/>
          </w:tblCellMar>
        </w:tblPrEx>
        <w:tc>
          <w:tcPr>
            <w:tcW w:w="4261" w:type="dxa"/>
          </w:tcPr>
          <w:p w14:paraId="6D98C86C">
            <w:pPr>
              <w:spacing w:before="120" w:beforeLines="50" w:after="120" w:afterLines="50" w:line="276" w:lineRule="auto"/>
              <w:rPr>
                <w:rFonts w:ascii="Arial" w:hAnsi="Arial" w:cs="Arial"/>
                <w:sz w:val="24"/>
                <w:szCs w:val="24"/>
                <w:highlight w:val="none"/>
              </w:rPr>
            </w:pPr>
            <w:r>
              <w:rPr>
                <w:rFonts w:ascii="Arial" w:hAnsi="Arial" w:cs="Arial"/>
                <w:sz w:val="24"/>
                <w:szCs w:val="24"/>
                <w:highlight w:val="none"/>
              </w:rPr>
              <w:t>传真：</w:t>
            </w:r>
          </w:p>
          <w:p w14:paraId="6E92DB2E">
            <w:pPr>
              <w:spacing w:before="120" w:beforeLines="50" w:after="120" w:afterLines="50" w:line="276" w:lineRule="auto"/>
              <w:rPr>
                <w:rFonts w:ascii="Arial" w:hAnsi="Arial" w:cs="Arial"/>
                <w:sz w:val="24"/>
                <w:szCs w:val="24"/>
                <w:highlight w:val="none"/>
              </w:rPr>
            </w:pPr>
            <w:r>
              <w:rPr>
                <w:rFonts w:ascii="Arial" w:hAnsi="Arial" w:cs="Arial"/>
                <w:sz w:val="24"/>
                <w:szCs w:val="24"/>
                <w:highlight w:val="none"/>
              </w:rPr>
              <w:t>Fax:</w:t>
            </w:r>
          </w:p>
        </w:tc>
        <w:tc>
          <w:tcPr>
            <w:tcW w:w="4261" w:type="dxa"/>
          </w:tcPr>
          <w:p w14:paraId="08EA52EF">
            <w:pPr>
              <w:spacing w:before="120" w:beforeLines="50" w:after="120" w:afterLines="50" w:line="276" w:lineRule="auto"/>
              <w:rPr>
                <w:rFonts w:ascii="Arial" w:hAnsi="Arial" w:cs="Arial"/>
                <w:sz w:val="24"/>
                <w:szCs w:val="24"/>
                <w:highlight w:val="none"/>
              </w:rPr>
            </w:pPr>
            <w:r>
              <w:rPr>
                <w:rFonts w:ascii="Arial" w:hAnsi="Arial" w:cs="Arial"/>
                <w:sz w:val="24"/>
                <w:szCs w:val="24"/>
                <w:highlight w:val="none"/>
              </w:rPr>
              <w:t>账号：</w:t>
            </w:r>
          </w:p>
          <w:p w14:paraId="7241B385">
            <w:pPr>
              <w:spacing w:before="120" w:beforeLines="50" w:after="120" w:afterLines="50" w:line="276" w:lineRule="auto"/>
              <w:rPr>
                <w:rFonts w:ascii="Arial" w:hAnsi="Arial" w:cs="Arial"/>
                <w:sz w:val="24"/>
                <w:szCs w:val="24"/>
                <w:highlight w:val="none"/>
              </w:rPr>
            </w:pPr>
            <w:r>
              <w:rPr>
                <w:rFonts w:ascii="Arial" w:hAnsi="Arial" w:cs="Arial"/>
                <w:sz w:val="24"/>
                <w:szCs w:val="24"/>
                <w:highlight w:val="none"/>
              </w:rPr>
              <w:t xml:space="preserve">Account No.: </w:t>
            </w:r>
          </w:p>
        </w:tc>
      </w:tr>
      <w:tr w14:paraId="78B06DBA">
        <w:tblPrEx>
          <w:tblCellMar>
            <w:top w:w="0" w:type="dxa"/>
            <w:left w:w="108" w:type="dxa"/>
            <w:bottom w:w="0" w:type="dxa"/>
            <w:right w:w="108" w:type="dxa"/>
          </w:tblCellMar>
        </w:tblPrEx>
        <w:tc>
          <w:tcPr>
            <w:tcW w:w="4261" w:type="dxa"/>
          </w:tcPr>
          <w:p w14:paraId="2035A73B">
            <w:pPr>
              <w:spacing w:before="120" w:beforeLines="50" w:after="120" w:afterLines="50" w:line="276" w:lineRule="auto"/>
              <w:rPr>
                <w:rFonts w:ascii="Arial" w:hAnsi="Arial" w:cs="Arial"/>
                <w:sz w:val="24"/>
                <w:szCs w:val="24"/>
                <w:highlight w:val="none"/>
              </w:rPr>
            </w:pPr>
            <w:r>
              <w:rPr>
                <w:rFonts w:ascii="Arial" w:hAnsi="Arial" w:cs="Arial"/>
                <w:sz w:val="24"/>
                <w:szCs w:val="24"/>
                <w:highlight w:val="none"/>
              </w:rPr>
              <w:t>授权签约人：</w:t>
            </w:r>
          </w:p>
          <w:p w14:paraId="00CB4A57">
            <w:pPr>
              <w:spacing w:before="120" w:beforeLines="50" w:after="120" w:afterLines="50" w:line="276" w:lineRule="auto"/>
              <w:rPr>
                <w:rFonts w:ascii="Arial" w:hAnsi="Arial" w:cs="Arial"/>
                <w:sz w:val="24"/>
                <w:szCs w:val="24"/>
                <w:highlight w:val="none"/>
              </w:rPr>
            </w:pPr>
            <w:r>
              <w:rPr>
                <w:rFonts w:ascii="Arial" w:hAnsi="Arial" w:cs="Arial"/>
                <w:sz w:val="24"/>
                <w:szCs w:val="24"/>
                <w:highlight w:val="none"/>
              </w:rPr>
              <w:t>Authorized Signatory:</w:t>
            </w:r>
          </w:p>
        </w:tc>
        <w:tc>
          <w:tcPr>
            <w:tcW w:w="4261" w:type="dxa"/>
          </w:tcPr>
          <w:p w14:paraId="0CD68FA9">
            <w:pPr>
              <w:spacing w:before="120" w:beforeLines="50" w:after="120" w:afterLines="50" w:line="276" w:lineRule="auto"/>
              <w:rPr>
                <w:rFonts w:ascii="Arial" w:hAnsi="Arial" w:cs="Arial"/>
                <w:sz w:val="24"/>
                <w:szCs w:val="24"/>
                <w:highlight w:val="none"/>
              </w:rPr>
            </w:pPr>
            <w:r>
              <w:rPr>
                <w:rFonts w:ascii="Arial" w:hAnsi="Arial" w:cs="Arial"/>
                <w:sz w:val="24"/>
                <w:szCs w:val="24"/>
                <w:highlight w:val="none"/>
              </w:rPr>
              <w:t>授权签约人：</w:t>
            </w:r>
          </w:p>
          <w:p w14:paraId="76DD3C08">
            <w:pPr>
              <w:spacing w:before="120" w:beforeLines="50" w:after="120" w:afterLines="50" w:line="276" w:lineRule="auto"/>
              <w:rPr>
                <w:rFonts w:ascii="Arial" w:hAnsi="Arial" w:cs="Arial"/>
                <w:sz w:val="24"/>
                <w:szCs w:val="24"/>
                <w:highlight w:val="none"/>
              </w:rPr>
            </w:pPr>
            <w:r>
              <w:rPr>
                <w:rFonts w:ascii="Arial" w:hAnsi="Arial" w:cs="Arial"/>
                <w:sz w:val="24"/>
                <w:szCs w:val="24"/>
                <w:highlight w:val="none"/>
              </w:rPr>
              <w:t>Authorized Signatory:</w:t>
            </w:r>
          </w:p>
        </w:tc>
      </w:tr>
      <w:tr w14:paraId="2FDE6C75">
        <w:tblPrEx>
          <w:tblCellMar>
            <w:top w:w="0" w:type="dxa"/>
            <w:left w:w="108" w:type="dxa"/>
            <w:bottom w:w="0" w:type="dxa"/>
            <w:right w:w="108" w:type="dxa"/>
          </w:tblCellMar>
        </w:tblPrEx>
        <w:trPr>
          <w:trHeight w:val="754" w:hRule="atLeast"/>
        </w:trPr>
        <w:tc>
          <w:tcPr>
            <w:tcW w:w="4261" w:type="dxa"/>
          </w:tcPr>
          <w:p w14:paraId="08BEE67F">
            <w:pPr>
              <w:spacing w:before="120" w:beforeLines="50" w:after="120" w:afterLines="50" w:line="276" w:lineRule="auto"/>
              <w:rPr>
                <w:rFonts w:ascii="Arial" w:hAnsi="Arial" w:cs="Arial"/>
                <w:sz w:val="24"/>
                <w:szCs w:val="24"/>
                <w:highlight w:val="none"/>
              </w:rPr>
            </w:pPr>
            <w:r>
              <w:rPr>
                <w:rFonts w:ascii="Arial" w:hAnsi="Arial" w:cs="Arial"/>
                <w:sz w:val="24"/>
                <w:szCs w:val="24"/>
                <w:highlight w:val="none"/>
              </w:rPr>
              <w:t>（盖章）(seal)</w:t>
            </w:r>
          </w:p>
        </w:tc>
        <w:tc>
          <w:tcPr>
            <w:tcW w:w="4261" w:type="dxa"/>
          </w:tcPr>
          <w:p w14:paraId="5FB0A419">
            <w:pPr>
              <w:spacing w:before="120" w:beforeLines="50" w:after="120" w:afterLines="50" w:line="276" w:lineRule="auto"/>
              <w:rPr>
                <w:rFonts w:ascii="Arial" w:hAnsi="Arial" w:cs="Arial"/>
                <w:sz w:val="24"/>
                <w:szCs w:val="24"/>
                <w:highlight w:val="none"/>
              </w:rPr>
            </w:pPr>
            <w:r>
              <w:rPr>
                <w:rFonts w:ascii="Arial" w:hAnsi="Arial" w:cs="Arial"/>
                <w:sz w:val="24"/>
                <w:szCs w:val="24"/>
                <w:highlight w:val="none"/>
              </w:rPr>
              <w:t>（盖章）(seal)</w:t>
            </w:r>
          </w:p>
        </w:tc>
      </w:tr>
      <w:tr w14:paraId="464AA592">
        <w:tblPrEx>
          <w:tblCellMar>
            <w:top w:w="0" w:type="dxa"/>
            <w:left w:w="108" w:type="dxa"/>
            <w:bottom w:w="0" w:type="dxa"/>
            <w:right w:w="108" w:type="dxa"/>
          </w:tblCellMar>
        </w:tblPrEx>
        <w:tc>
          <w:tcPr>
            <w:tcW w:w="4261" w:type="dxa"/>
          </w:tcPr>
          <w:p w14:paraId="70C60E64">
            <w:pPr>
              <w:spacing w:before="120" w:beforeLines="50" w:after="120" w:afterLines="50" w:line="276" w:lineRule="auto"/>
              <w:rPr>
                <w:rFonts w:ascii="Arial" w:hAnsi="Arial" w:cs="Arial"/>
                <w:sz w:val="24"/>
                <w:szCs w:val="24"/>
                <w:highlight w:val="none"/>
              </w:rPr>
            </w:pPr>
            <w:r>
              <w:rPr>
                <w:rFonts w:ascii="Arial" w:hAnsi="Arial" w:cs="Arial"/>
                <w:sz w:val="24"/>
                <w:szCs w:val="24"/>
                <w:highlight w:val="none"/>
              </w:rPr>
              <w:t>日期：</w:t>
            </w:r>
          </w:p>
          <w:p w14:paraId="683B5D7C">
            <w:pPr>
              <w:spacing w:before="120" w:beforeLines="50" w:after="120" w:afterLines="50" w:line="276" w:lineRule="auto"/>
              <w:rPr>
                <w:rFonts w:ascii="Arial" w:hAnsi="Arial" w:cs="Arial"/>
                <w:sz w:val="24"/>
                <w:szCs w:val="24"/>
                <w:highlight w:val="none"/>
              </w:rPr>
            </w:pPr>
            <w:r>
              <w:rPr>
                <w:rFonts w:ascii="Arial" w:hAnsi="Arial" w:cs="Arial"/>
                <w:sz w:val="24"/>
                <w:szCs w:val="24"/>
                <w:highlight w:val="none"/>
              </w:rPr>
              <w:t xml:space="preserve">Date: </w:t>
            </w:r>
          </w:p>
        </w:tc>
        <w:tc>
          <w:tcPr>
            <w:tcW w:w="4261" w:type="dxa"/>
          </w:tcPr>
          <w:p w14:paraId="7D507605">
            <w:pPr>
              <w:spacing w:before="120" w:beforeLines="50" w:after="120" w:afterLines="50" w:line="276" w:lineRule="auto"/>
              <w:rPr>
                <w:rFonts w:ascii="Arial" w:hAnsi="Arial" w:cs="Arial"/>
                <w:sz w:val="24"/>
                <w:szCs w:val="24"/>
                <w:highlight w:val="none"/>
              </w:rPr>
            </w:pPr>
            <w:r>
              <w:rPr>
                <w:rFonts w:ascii="Arial" w:hAnsi="Arial" w:cs="Arial"/>
                <w:sz w:val="24"/>
                <w:szCs w:val="24"/>
                <w:highlight w:val="none"/>
              </w:rPr>
              <w:t>日期：</w:t>
            </w:r>
          </w:p>
          <w:p w14:paraId="784B38F3">
            <w:pPr>
              <w:spacing w:before="120" w:beforeLines="50" w:after="120" w:afterLines="50" w:line="276" w:lineRule="auto"/>
              <w:rPr>
                <w:rFonts w:ascii="Arial" w:hAnsi="Arial" w:cs="Arial"/>
                <w:sz w:val="24"/>
                <w:szCs w:val="24"/>
                <w:highlight w:val="none"/>
              </w:rPr>
            </w:pPr>
            <w:r>
              <w:rPr>
                <w:rFonts w:ascii="Arial" w:hAnsi="Arial" w:cs="Arial"/>
                <w:sz w:val="24"/>
                <w:szCs w:val="24"/>
                <w:highlight w:val="none"/>
              </w:rPr>
              <w:t xml:space="preserve">Date: </w:t>
            </w:r>
          </w:p>
        </w:tc>
      </w:tr>
    </w:tbl>
    <w:p w14:paraId="5BE16BF8">
      <w:pPr>
        <w:spacing w:before="120" w:beforeLines="50" w:after="120" w:afterLines="50" w:line="276" w:lineRule="auto"/>
        <w:rPr>
          <w:rFonts w:ascii="Arial" w:hAnsi="Arial" w:cs="Arial"/>
          <w:sz w:val="24"/>
          <w:highlight w:val="none"/>
        </w:rPr>
      </w:pPr>
    </w:p>
    <w:p w14:paraId="4FE638A9">
      <w:pPr>
        <w:pStyle w:val="17"/>
        <w:ind w:firstLine="480"/>
        <w:rPr>
          <w:rFonts w:ascii="Arial" w:hAnsi="Arial" w:cs="Arial"/>
          <w:highlight w:val="none"/>
        </w:rPr>
      </w:pPr>
      <w:r>
        <w:rPr>
          <w:rFonts w:ascii="Arial" w:hAnsi="Arial" w:cs="Arial"/>
          <w:sz w:val="24"/>
          <w:highlight w:val="none"/>
        </w:rPr>
        <w:br w:type="page"/>
      </w:r>
      <w:r>
        <w:rPr>
          <w:rFonts w:ascii="Arial" w:hAnsi="Arial" w:cs="Arial"/>
          <w:highlight w:val="none"/>
        </w:rPr>
        <w:t>QUOTATION SHEET</w:t>
      </w:r>
    </w:p>
    <w:p w14:paraId="3B951E35">
      <w:pPr>
        <w:jc w:val="center"/>
        <w:outlineLvl w:val="0"/>
        <w:rPr>
          <w:rFonts w:ascii="Arial" w:hAnsi="Arial" w:cs="Arial"/>
          <w:sz w:val="24"/>
          <w:highlight w:val="none"/>
        </w:rPr>
      </w:pPr>
    </w:p>
    <w:p w14:paraId="6A4923BE">
      <w:pPr>
        <w:numPr>
          <w:ilvl w:val="0"/>
          <w:numId w:val="7"/>
        </w:numPr>
        <w:spacing w:line="360" w:lineRule="auto"/>
        <w:outlineLvl w:val="0"/>
        <w:rPr>
          <w:rFonts w:ascii="Arial" w:hAnsi="Arial" w:cs="Arial"/>
          <w:sz w:val="24"/>
          <w:highlight w:val="none"/>
        </w:rPr>
      </w:pPr>
      <w:r>
        <w:rPr>
          <w:rFonts w:ascii="Arial" w:hAnsi="Arial" w:cs="Arial"/>
          <w:b/>
          <w:sz w:val="24"/>
          <w:highlight w:val="none"/>
        </w:rPr>
        <w:t xml:space="preserve">申请方名称Name of the </w:t>
      </w:r>
      <w:r>
        <w:rPr>
          <w:rFonts w:hint="eastAsia" w:ascii="Arial" w:hAnsi="Arial" w:cs="Arial"/>
          <w:b/>
          <w:sz w:val="24"/>
          <w:highlight w:val="none"/>
        </w:rPr>
        <w:t>Client</w:t>
      </w:r>
      <w:r>
        <w:rPr>
          <w:rFonts w:ascii="Arial" w:hAnsi="Arial" w:cs="Arial"/>
          <w:sz w:val="24"/>
          <w:highlight w:val="none"/>
        </w:rPr>
        <w:t xml:space="preserve">： </w:t>
      </w:r>
    </w:p>
    <w:p w14:paraId="5561CAEB">
      <w:pPr>
        <w:spacing w:line="360" w:lineRule="auto"/>
        <w:ind w:left="480"/>
        <w:outlineLvl w:val="0"/>
        <w:rPr>
          <w:rFonts w:ascii="Arial" w:hAnsi="Arial" w:cs="Arial"/>
          <w:sz w:val="24"/>
          <w:highlight w:val="none"/>
          <w:u w:val="single"/>
        </w:rPr>
      </w:pPr>
      <w:r>
        <w:rPr>
          <w:rFonts w:ascii="Arial" w:hAnsi="Arial" w:cs="Arial"/>
          <w:sz w:val="24"/>
          <w:highlight w:val="none"/>
          <w:u w:val="single"/>
        </w:rPr>
        <w:t xml:space="preserve">       </w:t>
      </w:r>
      <w:r>
        <w:rPr>
          <w:rFonts w:ascii="Arial" w:hAnsi="Arial" w:cs="Arial"/>
          <w:sz w:val="24"/>
          <w:highlight w:val="none"/>
          <w:u w:val="single"/>
        </w:rPr>
        <w:tab/>
      </w:r>
      <w:r>
        <w:rPr>
          <w:rFonts w:ascii="Arial" w:hAnsi="Arial" w:cs="Arial"/>
          <w:sz w:val="24"/>
          <w:highlight w:val="none"/>
          <w:u w:val="single"/>
        </w:rPr>
        <w:tab/>
      </w:r>
      <w:r>
        <w:rPr>
          <w:rFonts w:ascii="Arial" w:hAnsi="Arial" w:cs="Arial"/>
          <w:sz w:val="24"/>
          <w:highlight w:val="none"/>
          <w:u w:val="single"/>
        </w:rPr>
        <w:tab/>
      </w:r>
      <w:r>
        <w:rPr>
          <w:rFonts w:ascii="Arial" w:hAnsi="Arial" w:cs="Arial"/>
          <w:sz w:val="24"/>
          <w:highlight w:val="none"/>
          <w:u w:val="single"/>
        </w:rPr>
        <w:tab/>
      </w:r>
      <w:r>
        <w:rPr>
          <w:rFonts w:ascii="Arial" w:hAnsi="Arial" w:cs="Arial"/>
          <w:sz w:val="24"/>
          <w:highlight w:val="none"/>
          <w:u w:val="single"/>
        </w:rPr>
        <w:tab/>
      </w:r>
      <w:r>
        <w:rPr>
          <w:rFonts w:ascii="Arial" w:hAnsi="Arial" w:cs="Arial"/>
          <w:sz w:val="24"/>
          <w:highlight w:val="none"/>
          <w:u w:val="single"/>
        </w:rPr>
        <w:tab/>
      </w:r>
      <w:r>
        <w:rPr>
          <w:rFonts w:ascii="Arial" w:hAnsi="Arial" w:cs="Arial"/>
          <w:sz w:val="24"/>
          <w:highlight w:val="none"/>
          <w:u w:val="single"/>
        </w:rPr>
        <w:tab/>
      </w:r>
      <w:r>
        <w:rPr>
          <w:rFonts w:ascii="Arial" w:hAnsi="Arial" w:cs="Arial"/>
          <w:sz w:val="24"/>
          <w:highlight w:val="none"/>
          <w:u w:val="single"/>
        </w:rPr>
        <w:tab/>
      </w:r>
      <w:r>
        <w:rPr>
          <w:rFonts w:ascii="Arial" w:hAnsi="Arial" w:cs="Arial"/>
          <w:sz w:val="24"/>
          <w:highlight w:val="none"/>
          <w:u w:val="single"/>
        </w:rPr>
        <w:tab/>
      </w:r>
      <w:r>
        <w:rPr>
          <w:rFonts w:hint="eastAsia" w:ascii="Arial" w:hAnsi="Arial" w:cs="Arial"/>
          <w:sz w:val="24"/>
          <w:highlight w:val="none"/>
          <w:u w:val="single"/>
        </w:rPr>
        <w:t xml:space="preserve">   </w:t>
      </w:r>
      <w:r>
        <w:rPr>
          <w:rFonts w:ascii="Arial" w:hAnsi="Arial" w:cs="Arial"/>
          <w:sz w:val="24"/>
          <w:highlight w:val="none"/>
          <w:u w:val="single"/>
        </w:rPr>
        <w:tab/>
      </w:r>
      <w:r>
        <w:rPr>
          <w:rFonts w:ascii="Arial" w:hAnsi="Arial" w:cs="Arial"/>
          <w:sz w:val="24"/>
          <w:highlight w:val="none"/>
          <w:u w:val="single"/>
        </w:rPr>
        <w:tab/>
      </w:r>
      <w:r>
        <w:rPr>
          <w:rFonts w:ascii="Arial" w:hAnsi="Arial" w:cs="Arial"/>
          <w:sz w:val="24"/>
          <w:highlight w:val="none"/>
          <w:u w:val="single"/>
        </w:rPr>
        <w:tab/>
      </w:r>
      <w:r>
        <w:rPr>
          <w:rFonts w:ascii="Arial" w:hAnsi="Arial" w:cs="Arial"/>
          <w:sz w:val="24"/>
          <w:highlight w:val="none"/>
          <w:u w:val="single"/>
        </w:rPr>
        <w:tab/>
      </w:r>
      <w:r>
        <w:rPr>
          <w:rFonts w:ascii="Arial" w:hAnsi="Arial" w:cs="Arial"/>
          <w:sz w:val="24"/>
          <w:highlight w:val="none"/>
          <w:u w:val="single"/>
        </w:rPr>
        <w:tab/>
      </w:r>
    </w:p>
    <w:p w14:paraId="14BC6355">
      <w:pPr>
        <w:numPr>
          <w:ilvl w:val="0"/>
          <w:numId w:val="7"/>
        </w:numPr>
        <w:spacing w:line="360" w:lineRule="auto"/>
        <w:outlineLvl w:val="0"/>
        <w:rPr>
          <w:rFonts w:ascii="Arial" w:hAnsi="Arial" w:cs="Arial"/>
          <w:b/>
          <w:sz w:val="24"/>
          <w:highlight w:val="none"/>
        </w:rPr>
      </w:pPr>
      <w:r>
        <w:rPr>
          <w:rFonts w:ascii="Arial" w:hAnsi="Arial" w:cs="Arial"/>
          <w:b/>
          <w:sz w:val="24"/>
          <w:highlight w:val="none"/>
        </w:rPr>
        <w:t xml:space="preserve">费用Verification Fees </w:t>
      </w:r>
    </w:p>
    <w:p w14:paraId="351CE8EE">
      <w:pPr>
        <w:numPr>
          <w:ilvl w:val="1"/>
          <w:numId w:val="7"/>
        </w:numPr>
        <w:spacing w:line="360" w:lineRule="auto"/>
        <w:jc w:val="left"/>
        <w:outlineLvl w:val="0"/>
        <w:rPr>
          <w:rFonts w:ascii="Arial" w:hAnsi="Arial" w:cs="Arial"/>
          <w:sz w:val="24"/>
          <w:szCs w:val="24"/>
          <w:highlight w:val="none"/>
        </w:rPr>
      </w:pPr>
      <w:r>
        <w:rPr>
          <w:rFonts w:ascii="Arial" w:hAnsi="Arial" w:cs="Arial"/>
          <w:sz w:val="24"/>
          <w:szCs w:val="24"/>
          <w:highlight w:val="none"/>
        </w:rPr>
        <w:t>申请及合同评审费Application and Contract Review:</w:t>
      </w:r>
      <w:r>
        <w:rPr>
          <w:rFonts w:ascii="Arial" w:hAnsi="Arial" w:cs="Arial"/>
          <w:sz w:val="24"/>
          <w:szCs w:val="24"/>
          <w:highlight w:val="none"/>
        </w:rPr>
        <w:tab/>
      </w:r>
      <w:r>
        <w:rPr>
          <w:rFonts w:ascii="Arial" w:hAnsi="Arial" w:cs="Arial"/>
          <w:sz w:val="24"/>
          <w:szCs w:val="24"/>
          <w:highlight w:val="none"/>
          <w:u w:val="single"/>
        </w:rPr>
        <w:t xml:space="preserve">                 </w:t>
      </w:r>
      <w:r>
        <w:rPr>
          <w:rFonts w:ascii="Arial" w:hAnsi="Arial" w:cs="Arial"/>
          <w:sz w:val="24"/>
          <w:szCs w:val="24"/>
          <w:highlight w:val="none"/>
        </w:rPr>
        <w:t>;</w:t>
      </w:r>
    </w:p>
    <w:p w14:paraId="1F7C2B77">
      <w:pPr>
        <w:numPr>
          <w:ilvl w:val="1"/>
          <w:numId w:val="7"/>
        </w:numPr>
        <w:spacing w:line="360" w:lineRule="auto"/>
        <w:outlineLvl w:val="0"/>
        <w:rPr>
          <w:rFonts w:ascii="Arial" w:hAnsi="Arial" w:cs="Arial"/>
          <w:sz w:val="24"/>
          <w:szCs w:val="24"/>
          <w:highlight w:val="none"/>
        </w:rPr>
      </w:pPr>
      <w:r>
        <w:rPr>
          <w:rFonts w:ascii="Arial" w:hAnsi="Arial" w:cs="Arial"/>
          <w:sz w:val="24"/>
          <w:szCs w:val="24"/>
          <w:highlight w:val="none"/>
        </w:rPr>
        <w:t>核查费用Detail of Verification Fee:</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3879"/>
        <w:gridCol w:w="3465"/>
        <w:gridCol w:w="1604"/>
      </w:tblGrid>
      <w:tr w14:paraId="4875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tcPr>
          <w:p w14:paraId="76D341B4">
            <w:pPr>
              <w:outlineLvl w:val="0"/>
              <w:rPr>
                <w:rFonts w:ascii="Arial" w:hAnsi="Arial" w:cs="Arial"/>
                <w:sz w:val="24"/>
                <w:szCs w:val="24"/>
                <w:highlight w:val="none"/>
              </w:rPr>
            </w:pPr>
            <w:r>
              <w:rPr>
                <w:rFonts w:hint="eastAsia" w:ascii="Arial" w:hAnsi="Arial" w:cs="Arial"/>
                <w:sz w:val="24"/>
                <w:szCs w:val="24"/>
                <w:highlight w:val="none"/>
              </w:rPr>
              <w:t>编号No.</w:t>
            </w:r>
          </w:p>
        </w:tc>
        <w:tc>
          <w:tcPr>
            <w:tcW w:w="1968" w:type="pct"/>
          </w:tcPr>
          <w:p w14:paraId="7B9CBC2C">
            <w:pPr>
              <w:outlineLvl w:val="0"/>
              <w:rPr>
                <w:rFonts w:ascii="Arial" w:hAnsi="Arial" w:cs="Arial"/>
                <w:sz w:val="24"/>
                <w:szCs w:val="24"/>
                <w:highlight w:val="none"/>
              </w:rPr>
            </w:pPr>
            <w:r>
              <w:rPr>
                <w:rFonts w:hint="eastAsia" w:ascii="Arial" w:hAnsi="Arial" w:cs="Arial"/>
                <w:sz w:val="24"/>
                <w:szCs w:val="24"/>
                <w:highlight w:val="none"/>
              </w:rPr>
              <w:t>阶段Process</w:t>
            </w:r>
          </w:p>
        </w:tc>
        <w:tc>
          <w:tcPr>
            <w:tcW w:w="1758" w:type="pct"/>
          </w:tcPr>
          <w:p w14:paraId="6A0183A6">
            <w:pPr>
              <w:outlineLvl w:val="0"/>
              <w:rPr>
                <w:rFonts w:ascii="Arial" w:hAnsi="Arial" w:cs="Arial"/>
                <w:sz w:val="24"/>
                <w:szCs w:val="24"/>
                <w:highlight w:val="none"/>
              </w:rPr>
            </w:pPr>
            <w:r>
              <w:rPr>
                <w:rFonts w:hint="eastAsia" w:ascii="Arial" w:hAnsi="Arial" w:cs="Arial"/>
                <w:sz w:val="24"/>
                <w:szCs w:val="24"/>
                <w:highlight w:val="none"/>
              </w:rPr>
              <w:t>预计耗时（人日）</w:t>
            </w:r>
          </w:p>
          <w:p w14:paraId="339455F8">
            <w:pPr>
              <w:outlineLvl w:val="0"/>
              <w:rPr>
                <w:rFonts w:ascii="Arial" w:hAnsi="Arial" w:cs="Arial"/>
                <w:sz w:val="24"/>
                <w:szCs w:val="24"/>
                <w:highlight w:val="none"/>
              </w:rPr>
            </w:pPr>
            <w:r>
              <w:rPr>
                <w:rFonts w:hint="eastAsia" w:ascii="Arial" w:hAnsi="Arial" w:cs="Arial"/>
                <w:sz w:val="24"/>
                <w:szCs w:val="24"/>
                <w:highlight w:val="none"/>
              </w:rPr>
              <w:t>Estimated time（man-day）</w:t>
            </w:r>
          </w:p>
        </w:tc>
        <w:tc>
          <w:tcPr>
            <w:tcW w:w="814" w:type="pct"/>
          </w:tcPr>
          <w:p w14:paraId="03A87323">
            <w:pPr>
              <w:outlineLvl w:val="0"/>
              <w:rPr>
                <w:rFonts w:ascii="Arial" w:hAnsi="Arial" w:cs="Arial"/>
                <w:sz w:val="24"/>
                <w:szCs w:val="24"/>
                <w:highlight w:val="none"/>
              </w:rPr>
            </w:pPr>
            <w:r>
              <w:rPr>
                <w:rFonts w:hint="eastAsia" w:ascii="Arial" w:hAnsi="Arial" w:cs="Arial"/>
                <w:sz w:val="24"/>
                <w:szCs w:val="24"/>
                <w:highlight w:val="none"/>
              </w:rPr>
              <w:t>费用Fee</w:t>
            </w:r>
          </w:p>
          <w:p w14:paraId="39F69DD2">
            <w:pPr>
              <w:outlineLvl w:val="0"/>
              <w:rPr>
                <w:rFonts w:ascii="Arial" w:hAnsi="Arial" w:cs="Arial"/>
                <w:sz w:val="24"/>
                <w:szCs w:val="24"/>
                <w:highlight w:val="none"/>
              </w:rPr>
            </w:pPr>
            <w:r>
              <w:rPr>
                <w:rFonts w:hint="eastAsia" w:ascii="Arial" w:hAnsi="Arial" w:cs="Arial"/>
                <w:sz w:val="24"/>
                <w:szCs w:val="24"/>
                <w:highlight w:val="none"/>
              </w:rPr>
              <w:t>（RMB）</w:t>
            </w:r>
          </w:p>
        </w:tc>
      </w:tr>
      <w:tr w14:paraId="140DA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tcPr>
          <w:p w14:paraId="029DE318">
            <w:pPr>
              <w:outlineLvl w:val="0"/>
              <w:rPr>
                <w:rFonts w:ascii="Arial" w:hAnsi="Arial" w:cs="Arial"/>
                <w:sz w:val="24"/>
                <w:szCs w:val="24"/>
                <w:highlight w:val="none"/>
              </w:rPr>
            </w:pPr>
            <w:r>
              <w:rPr>
                <w:rFonts w:hint="eastAsia" w:ascii="Arial" w:hAnsi="Arial" w:cs="Arial"/>
                <w:sz w:val="24"/>
                <w:szCs w:val="24"/>
                <w:highlight w:val="none"/>
              </w:rPr>
              <w:t>I</w:t>
            </w:r>
          </w:p>
        </w:tc>
        <w:tc>
          <w:tcPr>
            <w:tcW w:w="1968" w:type="pct"/>
          </w:tcPr>
          <w:p w14:paraId="7B55AAAC">
            <w:pPr>
              <w:outlineLvl w:val="0"/>
              <w:rPr>
                <w:rFonts w:ascii="Arial" w:hAnsi="Arial" w:cs="Arial"/>
                <w:sz w:val="24"/>
                <w:szCs w:val="24"/>
                <w:highlight w:val="none"/>
              </w:rPr>
            </w:pPr>
            <w:r>
              <w:rPr>
                <w:rFonts w:ascii="Arial" w:hAnsi="Arial" w:cs="Arial"/>
                <w:sz w:val="24"/>
                <w:szCs w:val="24"/>
                <w:highlight w:val="none"/>
              </w:rPr>
              <w:t>战略分析</w:t>
            </w:r>
          </w:p>
          <w:p w14:paraId="0DF78DC0">
            <w:pPr>
              <w:outlineLvl w:val="0"/>
              <w:rPr>
                <w:rFonts w:ascii="Arial" w:hAnsi="Arial" w:cs="Arial"/>
                <w:sz w:val="24"/>
                <w:szCs w:val="24"/>
                <w:highlight w:val="none"/>
              </w:rPr>
            </w:pPr>
            <w:r>
              <w:rPr>
                <w:rFonts w:ascii="Arial" w:hAnsi="Arial" w:cs="Arial"/>
                <w:sz w:val="24"/>
                <w:szCs w:val="24"/>
                <w:highlight w:val="none"/>
              </w:rPr>
              <w:t xml:space="preserve">Strategic analysis </w:t>
            </w:r>
          </w:p>
        </w:tc>
        <w:tc>
          <w:tcPr>
            <w:tcW w:w="1758" w:type="pct"/>
          </w:tcPr>
          <w:p w14:paraId="11A36C04">
            <w:pPr>
              <w:outlineLvl w:val="0"/>
              <w:rPr>
                <w:rFonts w:ascii="Arial" w:hAnsi="Arial" w:cs="Arial"/>
                <w:sz w:val="24"/>
                <w:szCs w:val="24"/>
                <w:highlight w:val="none"/>
              </w:rPr>
            </w:pPr>
          </w:p>
        </w:tc>
        <w:tc>
          <w:tcPr>
            <w:tcW w:w="814" w:type="pct"/>
          </w:tcPr>
          <w:p w14:paraId="19ED6A8C">
            <w:pPr>
              <w:outlineLvl w:val="0"/>
              <w:rPr>
                <w:rFonts w:ascii="Arial" w:hAnsi="Arial" w:cs="Arial"/>
                <w:sz w:val="24"/>
                <w:szCs w:val="24"/>
                <w:highlight w:val="none"/>
              </w:rPr>
            </w:pPr>
          </w:p>
        </w:tc>
      </w:tr>
      <w:tr w14:paraId="1CCE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tcPr>
          <w:p w14:paraId="57B0D3DD">
            <w:pPr>
              <w:outlineLvl w:val="0"/>
              <w:rPr>
                <w:rFonts w:ascii="Arial" w:hAnsi="Arial" w:cs="Arial"/>
                <w:sz w:val="24"/>
                <w:szCs w:val="24"/>
                <w:highlight w:val="none"/>
              </w:rPr>
            </w:pPr>
            <w:r>
              <w:rPr>
                <w:rFonts w:hint="eastAsia" w:ascii="Arial" w:hAnsi="Arial" w:cs="Arial"/>
                <w:sz w:val="24"/>
                <w:szCs w:val="24"/>
                <w:highlight w:val="none"/>
              </w:rPr>
              <w:t>II</w:t>
            </w:r>
          </w:p>
        </w:tc>
        <w:tc>
          <w:tcPr>
            <w:tcW w:w="1968" w:type="pct"/>
          </w:tcPr>
          <w:p w14:paraId="482C1DF1">
            <w:pPr>
              <w:outlineLvl w:val="0"/>
              <w:rPr>
                <w:rFonts w:ascii="Arial" w:hAnsi="Arial" w:cs="Arial"/>
                <w:sz w:val="24"/>
                <w:szCs w:val="24"/>
                <w:highlight w:val="none"/>
              </w:rPr>
            </w:pPr>
            <w:r>
              <w:rPr>
                <w:rFonts w:ascii="Arial" w:hAnsi="Arial" w:cs="Arial"/>
                <w:sz w:val="24"/>
                <w:szCs w:val="24"/>
                <w:highlight w:val="none"/>
              </w:rPr>
              <w:t>风险分析</w:t>
            </w:r>
          </w:p>
          <w:p w14:paraId="3735F701">
            <w:pPr>
              <w:outlineLvl w:val="0"/>
              <w:rPr>
                <w:rFonts w:ascii="Arial" w:hAnsi="Arial" w:cs="Arial"/>
                <w:sz w:val="24"/>
                <w:szCs w:val="24"/>
                <w:highlight w:val="none"/>
              </w:rPr>
            </w:pPr>
            <w:r>
              <w:rPr>
                <w:rFonts w:ascii="Arial" w:hAnsi="Arial" w:cs="Arial"/>
                <w:sz w:val="24"/>
                <w:szCs w:val="24"/>
                <w:highlight w:val="none"/>
              </w:rPr>
              <w:t>Risk analysis</w:t>
            </w:r>
          </w:p>
        </w:tc>
        <w:tc>
          <w:tcPr>
            <w:tcW w:w="1758" w:type="pct"/>
          </w:tcPr>
          <w:p w14:paraId="7213BC63">
            <w:pPr>
              <w:outlineLvl w:val="0"/>
              <w:rPr>
                <w:rFonts w:ascii="Arial" w:hAnsi="Arial" w:cs="Arial"/>
                <w:sz w:val="24"/>
                <w:szCs w:val="24"/>
                <w:highlight w:val="none"/>
              </w:rPr>
            </w:pPr>
          </w:p>
        </w:tc>
        <w:tc>
          <w:tcPr>
            <w:tcW w:w="814" w:type="pct"/>
          </w:tcPr>
          <w:p w14:paraId="4D3637FC">
            <w:pPr>
              <w:outlineLvl w:val="0"/>
              <w:rPr>
                <w:rFonts w:ascii="Arial" w:hAnsi="Arial" w:cs="Arial"/>
                <w:sz w:val="24"/>
                <w:szCs w:val="24"/>
                <w:highlight w:val="none"/>
              </w:rPr>
            </w:pPr>
          </w:p>
        </w:tc>
      </w:tr>
      <w:tr w14:paraId="3A802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tcPr>
          <w:p w14:paraId="5C50CF2B">
            <w:pPr>
              <w:outlineLvl w:val="0"/>
              <w:rPr>
                <w:rFonts w:ascii="Arial" w:hAnsi="Arial" w:cs="Arial"/>
                <w:sz w:val="24"/>
                <w:szCs w:val="24"/>
                <w:highlight w:val="none"/>
              </w:rPr>
            </w:pPr>
            <w:r>
              <w:rPr>
                <w:rFonts w:hint="eastAsia" w:ascii="Arial" w:hAnsi="Arial" w:cs="Arial"/>
                <w:sz w:val="24"/>
                <w:szCs w:val="24"/>
                <w:highlight w:val="none"/>
              </w:rPr>
              <w:t>III</w:t>
            </w:r>
          </w:p>
        </w:tc>
        <w:tc>
          <w:tcPr>
            <w:tcW w:w="1968" w:type="pct"/>
          </w:tcPr>
          <w:p w14:paraId="46A43634">
            <w:pPr>
              <w:outlineLvl w:val="0"/>
              <w:rPr>
                <w:rFonts w:ascii="Arial" w:hAnsi="Arial" w:cs="Arial"/>
                <w:sz w:val="24"/>
                <w:szCs w:val="24"/>
                <w:highlight w:val="none"/>
              </w:rPr>
            </w:pPr>
            <w:r>
              <w:rPr>
                <w:rFonts w:ascii="Arial" w:hAnsi="Arial" w:cs="Arial"/>
                <w:sz w:val="24"/>
                <w:szCs w:val="24"/>
                <w:highlight w:val="none"/>
              </w:rPr>
              <w:t xml:space="preserve">核查和抽样计划 </w:t>
            </w:r>
          </w:p>
          <w:p w14:paraId="46B75F3F">
            <w:pPr>
              <w:outlineLvl w:val="0"/>
              <w:rPr>
                <w:rFonts w:ascii="Arial" w:hAnsi="Arial" w:cs="Arial"/>
                <w:sz w:val="24"/>
                <w:szCs w:val="24"/>
                <w:highlight w:val="none"/>
              </w:rPr>
            </w:pPr>
            <w:r>
              <w:rPr>
                <w:rFonts w:ascii="Arial" w:hAnsi="Arial" w:cs="Arial"/>
                <w:sz w:val="24"/>
                <w:szCs w:val="24"/>
                <w:highlight w:val="none"/>
              </w:rPr>
              <w:t>Verification plan and sampling plan development</w:t>
            </w:r>
          </w:p>
        </w:tc>
        <w:tc>
          <w:tcPr>
            <w:tcW w:w="1758" w:type="pct"/>
          </w:tcPr>
          <w:p w14:paraId="4DF5C4CF">
            <w:pPr>
              <w:outlineLvl w:val="0"/>
              <w:rPr>
                <w:rFonts w:ascii="Arial" w:hAnsi="Arial" w:cs="Arial"/>
                <w:sz w:val="24"/>
                <w:szCs w:val="24"/>
                <w:highlight w:val="none"/>
              </w:rPr>
            </w:pPr>
          </w:p>
        </w:tc>
        <w:tc>
          <w:tcPr>
            <w:tcW w:w="814" w:type="pct"/>
          </w:tcPr>
          <w:p w14:paraId="753D58BD">
            <w:pPr>
              <w:outlineLvl w:val="0"/>
              <w:rPr>
                <w:rFonts w:ascii="Arial" w:hAnsi="Arial" w:cs="Arial"/>
                <w:sz w:val="24"/>
                <w:szCs w:val="24"/>
                <w:highlight w:val="none"/>
              </w:rPr>
            </w:pPr>
          </w:p>
        </w:tc>
      </w:tr>
      <w:tr w14:paraId="015B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tcPr>
          <w:p w14:paraId="59A1D69B">
            <w:pPr>
              <w:outlineLvl w:val="0"/>
              <w:rPr>
                <w:rFonts w:ascii="Arial" w:hAnsi="Arial" w:cs="Arial"/>
                <w:sz w:val="24"/>
                <w:szCs w:val="24"/>
                <w:highlight w:val="none"/>
              </w:rPr>
            </w:pPr>
            <w:r>
              <w:rPr>
                <w:rFonts w:hint="eastAsia" w:ascii="Arial" w:hAnsi="Arial" w:cs="Arial"/>
                <w:sz w:val="24"/>
                <w:szCs w:val="24"/>
                <w:highlight w:val="none"/>
              </w:rPr>
              <w:t>IV</w:t>
            </w:r>
          </w:p>
        </w:tc>
        <w:tc>
          <w:tcPr>
            <w:tcW w:w="1968" w:type="pct"/>
            <w:shd w:val="clear" w:color="auto" w:fill="auto"/>
            <w:vAlign w:val="top"/>
          </w:tcPr>
          <w:p w14:paraId="0BAAC9A0">
            <w:pPr>
              <w:outlineLvl w:val="0"/>
              <w:rPr>
                <w:rFonts w:ascii="Arial" w:hAnsi="Arial" w:cs="Arial"/>
                <w:sz w:val="24"/>
                <w:szCs w:val="24"/>
                <w:highlight w:val="none"/>
              </w:rPr>
            </w:pPr>
            <w:r>
              <w:rPr>
                <w:rFonts w:ascii="Arial" w:hAnsi="Arial" w:cs="Arial"/>
                <w:sz w:val="24"/>
                <w:szCs w:val="24"/>
                <w:highlight w:val="none"/>
              </w:rPr>
              <w:t>现场评审</w:t>
            </w:r>
          </w:p>
          <w:p w14:paraId="0AC1F7D7">
            <w:pPr>
              <w:outlineLvl w:val="0"/>
              <w:rPr>
                <w:rFonts w:ascii="Arial" w:hAnsi="Arial" w:cs="Arial"/>
                <w:sz w:val="24"/>
                <w:szCs w:val="24"/>
                <w:highlight w:val="none"/>
              </w:rPr>
            </w:pPr>
            <w:r>
              <w:rPr>
                <w:rFonts w:hint="eastAsia" w:ascii="Arial" w:hAnsi="Arial" w:cs="Arial"/>
                <w:sz w:val="24"/>
                <w:szCs w:val="24"/>
                <w:highlight w:val="none"/>
                <w:lang w:val="en-US" w:eastAsia="zh-CN"/>
              </w:rPr>
              <w:t>Physical s</w:t>
            </w:r>
            <w:r>
              <w:rPr>
                <w:rFonts w:ascii="Arial" w:hAnsi="Arial" w:cs="Arial"/>
                <w:sz w:val="24"/>
                <w:szCs w:val="24"/>
                <w:highlight w:val="none"/>
              </w:rPr>
              <w:t>ite Visit and Follow-up Interview</w:t>
            </w:r>
          </w:p>
        </w:tc>
        <w:tc>
          <w:tcPr>
            <w:tcW w:w="1758" w:type="pct"/>
          </w:tcPr>
          <w:p w14:paraId="629590B8">
            <w:pPr>
              <w:outlineLvl w:val="0"/>
              <w:rPr>
                <w:rFonts w:ascii="Arial" w:hAnsi="Arial" w:cs="Arial"/>
                <w:sz w:val="24"/>
                <w:szCs w:val="24"/>
                <w:highlight w:val="none"/>
              </w:rPr>
            </w:pPr>
          </w:p>
        </w:tc>
        <w:tc>
          <w:tcPr>
            <w:tcW w:w="814" w:type="pct"/>
          </w:tcPr>
          <w:p w14:paraId="672FB243">
            <w:pPr>
              <w:outlineLvl w:val="0"/>
              <w:rPr>
                <w:rFonts w:ascii="Arial" w:hAnsi="Arial" w:cs="Arial"/>
                <w:sz w:val="24"/>
                <w:szCs w:val="24"/>
                <w:highlight w:val="none"/>
              </w:rPr>
            </w:pPr>
          </w:p>
        </w:tc>
      </w:tr>
      <w:tr w14:paraId="55DD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tcPr>
          <w:p w14:paraId="49544781">
            <w:pPr>
              <w:outlineLvl w:val="0"/>
              <w:rPr>
                <w:rFonts w:hint="eastAsia" w:ascii="Arial" w:hAnsi="Arial" w:cs="Arial"/>
                <w:sz w:val="24"/>
                <w:szCs w:val="24"/>
                <w:highlight w:val="none"/>
              </w:rPr>
            </w:pPr>
            <w:r>
              <w:rPr>
                <w:rFonts w:hint="eastAsia" w:ascii="Arial" w:hAnsi="Arial" w:cs="Arial"/>
                <w:sz w:val="24"/>
                <w:szCs w:val="24"/>
                <w:highlight w:val="none"/>
              </w:rPr>
              <w:t>V</w:t>
            </w:r>
          </w:p>
        </w:tc>
        <w:tc>
          <w:tcPr>
            <w:tcW w:w="1968" w:type="pct"/>
            <w:shd w:val="clear" w:color="auto" w:fill="auto"/>
            <w:vAlign w:val="top"/>
          </w:tcPr>
          <w:p w14:paraId="1D4CDA35">
            <w:pPr>
              <w:outlineLvl w:val="0"/>
              <w:rPr>
                <w:rFonts w:ascii="Arial" w:hAnsi="Arial" w:cs="Arial"/>
                <w:sz w:val="24"/>
                <w:szCs w:val="24"/>
                <w:highlight w:val="none"/>
              </w:rPr>
            </w:pPr>
            <w:r>
              <w:rPr>
                <w:rFonts w:ascii="Arial" w:hAnsi="Arial" w:cs="Arial"/>
                <w:sz w:val="24"/>
                <w:szCs w:val="24"/>
                <w:highlight w:val="none"/>
              </w:rPr>
              <w:t>数据核查与测试</w:t>
            </w:r>
          </w:p>
          <w:p w14:paraId="407EB3CC">
            <w:pPr>
              <w:outlineLvl w:val="0"/>
              <w:rPr>
                <w:rFonts w:hint="eastAsia" w:ascii="Arial" w:hAnsi="Arial" w:cs="Arial"/>
                <w:sz w:val="24"/>
                <w:szCs w:val="24"/>
                <w:highlight w:val="none"/>
                <w:lang w:val="en-US" w:eastAsia="zh-CN"/>
              </w:rPr>
            </w:pPr>
            <w:r>
              <w:rPr>
                <w:rFonts w:ascii="Arial" w:hAnsi="Arial" w:cs="Arial"/>
                <w:sz w:val="24"/>
                <w:szCs w:val="24"/>
                <w:highlight w:val="none"/>
              </w:rPr>
              <w:t>Data verification and testing</w:t>
            </w:r>
          </w:p>
        </w:tc>
        <w:tc>
          <w:tcPr>
            <w:tcW w:w="1758" w:type="pct"/>
          </w:tcPr>
          <w:p w14:paraId="66B24EBC">
            <w:pPr>
              <w:outlineLvl w:val="0"/>
              <w:rPr>
                <w:rFonts w:ascii="Arial" w:hAnsi="Arial" w:cs="Arial"/>
                <w:sz w:val="24"/>
                <w:szCs w:val="24"/>
                <w:highlight w:val="none"/>
              </w:rPr>
            </w:pPr>
          </w:p>
        </w:tc>
        <w:tc>
          <w:tcPr>
            <w:tcW w:w="814" w:type="pct"/>
          </w:tcPr>
          <w:p w14:paraId="548B69A1">
            <w:pPr>
              <w:outlineLvl w:val="0"/>
              <w:rPr>
                <w:rFonts w:ascii="Arial" w:hAnsi="Arial" w:cs="Arial"/>
                <w:sz w:val="24"/>
                <w:szCs w:val="24"/>
                <w:highlight w:val="none"/>
              </w:rPr>
            </w:pPr>
          </w:p>
        </w:tc>
      </w:tr>
      <w:tr w14:paraId="2048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tcPr>
          <w:p w14:paraId="6E4D15BF">
            <w:pPr>
              <w:outlineLvl w:val="0"/>
              <w:rPr>
                <w:rFonts w:ascii="Arial" w:hAnsi="Arial" w:cs="Arial"/>
                <w:sz w:val="24"/>
                <w:szCs w:val="24"/>
                <w:highlight w:val="none"/>
              </w:rPr>
            </w:pPr>
            <w:r>
              <w:rPr>
                <w:rFonts w:hint="eastAsia" w:ascii="Arial" w:hAnsi="Arial" w:cs="Arial"/>
                <w:sz w:val="24"/>
                <w:szCs w:val="24"/>
                <w:highlight w:val="none"/>
              </w:rPr>
              <w:t>VI</w:t>
            </w:r>
          </w:p>
        </w:tc>
        <w:tc>
          <w:tcPr>
            <w:tcW w:w="1968" w:type="pct"/>
            <w:shd w:val="clear" w:color="auto" w:fill="auto"/>
            <w:vAlign w:val="top"/>
          </w:tcPr>
          <w:p w14:paraId="437A4FA1">
            <w:pPr>
              <w:outlineLvl w:val="0"/>
              <w:rPr>
                <w:rFonts w:ascii="Arial" w:hAnsi="Arial" w:cs="Arial"/>
                <w:sz w:val="24"/>
                <w:szCs w:val="24"/>
                <w:highlight w:val="none"/>
              </w:rPr>
            </w:pPr>
            <w:r>
              <w:rPr>
                <w:rFonts w:ascii="Arial" w:hAnsi="Arial" w:cs="Arial"/>
                <w:sz w:val="24"/>
                <w:szCs w:val="24"/>
                <w:highlight w:val="none"/>
              </w:rPr>
              <w:t>起草核查报告</w:t>
            </w:r>
            <w:r>
              <w:rPr>
                <w:rFonts w:hint="eastAsia" w:ascii="Arial" w:hAnsi="Arial" w:cs="Arial"/>
                <w:sz w:val="24"/>
                <w:szCs w:val="24"/>
                <w:highlight w:val="none"/>
                <w:lang w:val="en-US" w:eastAsia="zh-CN"/>
              </w:rPr>
              <w:t>Draft the</w:t>
            </w:r>
            <w:r>
              <w:rPr>
                <w:rFonts w:ascii="Arial" w:hAnsi="Arial" w:cs="Arial"/>
                <w:sz w:val="24"/>
                <w:szCs w:val="24"/>
                <w:highlight w:val="none"/>
              </w:rPr>
              <w:t xml:space="preserve"> Verification Report</w:t>
            </w:r>
          </w:p>
        </w:tc>
        <w:tc>
          <w:tcPr>
            <w:tcW w:w="1758" w:type="pct"/>
          </w:tcPr>
          <w:p w14:paraId="172E088C">
            <w:pPr>
              <w:outlineLvl w:val="0"/>
              <w:rPr>
                <w:rFonts w:ascii="Arial" w:hAnsi="Arial" w:cs="Arial"/>
                <w:sz w:val="24"/>
                <w:szCs w:val="24"/>
                <w:highlight w:val="none"/>
              </w:rPr>
            </w:pPr>
          </w:p>
        </w:tc>
        <w:tc>
          <w:tcPr>
            <w:tcW w:w="814" w:type="pct"/>
          </w:tcPr>
          <w:p w14:paraId="04203C8C">
            <w:pPr>
              <w:outlineLvl w:val="0"/>
              <w:rPr>
                <w:rFonts w:ascii="Arial" w:hAnsi="Arial" w:cs="Arial"/>
                <w:sz w:val="24"/>
                <w:szCs w:val="24"/>
                <w:highlight w:val="none"/>
              </w:rPr>
            </w:pPr>
          </w:p>
        </w:tc>
      </w:tr>
      <w:tr w14:paraId="59A5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tcPr>
          <w:p w14:paraId="2F84F88D">
            <w:pPr>
              <w:outlineLvl w:val="0"/>
              <w:rPr>
                <w:rFonts w:ascii="Arial" w:hAnsi="Arial" w:cs="Arial"/>
                <w:sz w:val="24"/>
                <w:szCs w:val="24"/>
                <w:highlight w:val="none"/>
              </w:rPr>
            </w:pPr>
            <w:r>
              <w:rPr>
                <w:rFonts w:hint="eastAsia" w:ascii="Arial" w:hAnsi="Arial" w:cs="Arial"/>
                <w:sz w:val="24"/>
                <w:szCs w:val="24"/>
                <w:highlight w:val="none"/>
              </w:rPr>
              <w:t>VII</w:t>
            </w:r>
          </w:p>
        </w:tc>
        <w:tc>
          <w:tcPr>
            <w:tcW w:w="1968" w:type="pct"/>
            <w:shd w:val="clear" w:color="auto" w:fill="auto"/>
            <w:vAlign w:val="top"/>
          </w:tcPr>
          <w:p w14:paraId="0FA29E71">
            <w:pPr>
              <w:outlineLvl w:val="0"/>
              <w:rPr>
                <w:rFonts w:ascii="Arial" w:hAnsi="Arial" w:cs="Arial"/>
                <w:sz w:val="24"/>
                <w:szCs w:val="24"/>
                <w:highlight w:val="none"/>
              </w:rPr>
            </w:pPr>
            <w:r>
              <w:rPr>
                <w:rFonts w:ascii="Arial" w:hAnsi="Arial" w:cs="Arial"/>
                <w:sz w:val="24"/>
                <w:szCs w:val="24"/>
                <w:highlight w:val="none"/>
              </w:rPr>
              <w:t>独立评审</w:t>
            </w:r>
          </w:p>
          <w:p w14:paraId="14F36B5A">
            <w:pPr>
              <w:outlineLvl w:val="0"/>
              <w:rPr>
                <w:rFonts w:ascii="Arial" w:hAnsi="Arial" w:cs="Arial"/>
                <w:sz w:val="24"/>
                <w:szCs w:val="24"/>
                <w:highlight w:val="none"/>
              </w:rPr>
            </w:pPr>
            <w:r>
              <w:rPr>
                <w:rFonts w:ascii="Arial" w:hAnsi="Arial" w:cs="Arial"/>
                <w:sz w:val="24"/>
                <w:szCs w:val="24"/>
                <w:highlight w:val="none"/>
              </w:rPr>
              <w:t>Independent Review</w:t>
            </w:r>
          </w:p>
        </w:tc>
        <w:tc>
          <w:tcPr>
            <w:tcW w:w="1758" w:type="pct"/>
          </w:tcPr>
          <w:p w14:paraId="4BC849C6">
            <w:pPr>
              <w:outlineLvl w:val="0"/>
              <w:rPr>
                <w:rFonts w:ascii="Arial" w:hAnsi="Arial" w:cs="Arial"/>
                <w:sz w:val="24"/>
                <w:szCs w:val="24"/>
                <w:highlight w:val="none"/>
              </w:rPr>
            </w:pPr>
          </w:p>
        </w:tc>
        <w:tc>
          <w:tcPr>
            <w:tcW w:w="814" w:type="pct"/>
          </w:tcPr>
          <w:p w14:paraId="0BDEC3A5">
            <w:pPr>
              <w:outlineLvl w:val="0"/>
              <w:rPr>
                <w:rFonts w:ascii="Arial" w:hAnsi="Arial" w:cs="Arial"/>
                <w:sz w:val="24"/>
                <w:szCs w:val="24"/>
                <w:highlight w:val="none"/>
              </w:rPr>
            </w:pPr>
          </w:p>
        </w:tc>
      </w:tr>
      <w:tr w14:paraId="4B49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tcPr>
          <w:p w14:paraId="1E8EA127">
            <w:pPr>
              <w:outlineLvl w:val="0"/>
              <w:rPr>
                <w:rFonts w:ascii="Arial" w:hAnsi="Arial" w:cs="Arial"/>
                <w:sz w:val="24"/>
                <w:szCs w:val="24"/>
                <w:highlight w:val="none"/>
              </w:rPr>
            </w:pPr>
            <w:r>
              <w:rPr>
                <w:rFonts w:hint="eastAsia" w:ascii="Arial" w:hAnsi="Arial" w:cs="Arial"/>
                <w:sz w:val="24"/>
                <w:szCs w:val="24"/>
                <w:highlight w:val="none"/>
              </w:rPr>
              <w:t>VIII</w:t>
            </w:r>
          </w:p>
        </w:tc>
        <w:tc>
          <w:tcPr>
            <w:tcW w:w="1968" w:type="pct"/>
            <w:shd w:val="clear" w:color="auto" w:fill="auto"/>
            <w:vAlign w:val="top"/>
          </w:tcPr>
          <w:p w14:paraId="70B55AD1">
            <w:pPr>
              <w:outlineLvl w:val="0"/>
              <w:rPr>
                <w:rFonts w:ascii="Arial" w:hAnsi="Arial" w:cs="Arial"/>
                <w:sz w:val="24"/>
                <w:szCs w:val="24"/>
                <w:highlight w:val="none"/>
              </w:rPr>
            </w:pPr>
            <w:r>
              <w:rPr>
                <w:rFonts w:ascii="Arial" w:hAnsi="Arial" w:cs="Arial"/>
                <w:sz w:val="24"/>
                <w:szCs w:val="24"/>
                <w:highlight w:val="none"/>
              </w:rPr>
              <w:t xml:space="preserve">签发最终核查报告 </w:t>
            </w:r>
          </w:p>
          <w:p w14:paraId="43991F16">
            <w:pPr>
              <w:outlineLvl w:val="0"/>
              <w:rPr>
                <w:rFonts w:ascii="Arial" w:hAnsi="Arial" w:cs="Arial"/>
                <w:sz w:val="24"/>
                <w:szCs w:val="24"/>
                <w:highlight w:val="none"/>
              </w:rPr>
            </w:pPr>
            <w:r>
              <w:rPr>
                <w:rFonts w:ascii="Arial" w:hAnsi="Arial" w:cs="Arial"/>
                <w:sz w:val="24"/>
                <w:szCs w:val="24"/>
                <w:highlight w:val="none"/>
              </w:rPr>
              <w:t>Issue the Final Verification Report</w:t>
            </w:r>
          </w:p>
        </w:tc>
        <w:tc>
          <w:tcPr>
            <w:tcW w:w="1758" w:type="pct"/>
          </w:tcPr>
          <w:p w14:paraId="64147298">
            <w:pPr>
              <w:outlineLvl w:val="0"/>
              <w:rPr>
                <w:rFonts w:ascii="Arial" w:hAnsi="Arial" w:cs="Arial"/>
                <w:sz w:val="24"/>
                <w:szCs w:val="24"/>
                <w:highlight w:val="none"/>
              </w:rPr>
            </w:pPr>
          </w:p>
        </w:tc>
        <w:tc>
          <w:tcPr>
            <w:tcW w:w="814" w:type="pct"/>
          </w:tcPr>
          <w:p w14:paraId="08FFC6C9">
            <w:pPr>
              <w:outlineLvl w:val="0"/>
              <w:rPr>
                <w:rFonts w:ascii="Arial" w:hAnsi="Arial" w:cs="Arial"/>
                <w:sz w:val="24"/>
                <w:szCs w:val="24"/>
                <w:highlight w:val="none"/>
              </w:rPr>
            </w:pPr>
          </w:p>
        </w:tc>
      </w:tr>
      <w:tr w14:paraId="2C88D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tcPr>
          <w:p w14:paraId="64285AD7">
            <w:pPr>
              <w:outlineLvl w:val="0"/>
              <w:rPr>
                <w:rFonts w:ascii="Arial" w:hAnsi="Arial" w:cs="Arial"/>
                <w:sz w:val="24"/>
                <w:szCs w:val="24"/>
                <w:highlight w:val="none"/>
              </w:rPr>
            </w:pPr>
            <w:r>
              <w:rPr>
                <w:rFonts w:hint="eastAsia" w:ascii="Arial" w:hAnsi="Arial" w:cs="Arial"/>
                <w:sz w:val="24"/>
                <w:szCs w:val="24"/>
                <w:highlight w:val="none"/>
              </w:rPr>
              <w:t>IX</w:t>
            </w:r>
          </w:p>
        </w:tc>
        <w:tc>
          <w:tcPr>
            <w:tcW w:w="1968" w:type="pct"/>
            <w:shd w:val="clear" w:color="auto" w:fill="auto"/>
            <w:vAlign w:val="top"/>
          </w:tcPr>
          <w:p w14:paraId="7685E39D">
            <w:pPr>
              <w:outlineLvl w:val="0"/>
              <w:rPr>
                <w:rFonts w:ascii="Arial" w:hAnsi="Arial" w:cs="Arial"/>
                <w:sz w:val="24"/>
                <w:szCs w:val="24"/>
                <w:highlight w:val="none"/>
              </w:rPr>
            </w:pPr>
            <w:r>
              <w:rPr>
                <w:rFonts w:hint="eastAsia" w:ascii="Arial" w:hAnsi="Arial" w:cs="Arial"/>
                <w:sz w:val="24"/>
                <w:szCs w:val="24"/>
                <w:highlight w:val="none"/>
                <w:lang w:val="en-US" w:eastAsia="zh-CN"/>
              </w:rPr>
              <w:t>追加核查</w:t>
            </w:r>
            <w:r>
              <w:rPr>
                <w:rFonts w:hint="eastAsia" w:ascii="Arial" w:hAnsi="Arial" w:cs="Arial"/>
                <w:sz w:val="24"/>
                <w:szCs w:val="24"/>
                <w:highlight w:val="none"/>
              </w:rPr>
              <w:t>(如需）</w:t>
            </w:r>
          </w:p>
          <w:p w14:paraId="02C19E8E">
            <w:pPr>
              <w:outlineLvl w:val="0"/>
              <w:rPr>
                <w:rFonts w:ascii="Arial" w:hAnsi="Arial" w:cs="Arial"/>
                <w:sz w:val="24"/>
                <w:szCs w:val="24"/>
                <w:highlight w:val="none"/>
              </w:rPr>
            </w:pPr>
            <w:r>
              <w:rPr>
                <w:rFonts w:hint="eastAsia" w:ascii="Arial" w:hAnsi="Arial" w:cs="Arial"/>
                <w:sz w:val="24"/>
                <w:szCs w:val="24"/>
                <w:highlight w:val="none"/>
              </w:rPr>
              <w:t>Special Verification（if needed）</w:t>
            </w:r>
          </w:p>
        </w:tc>
        <w:tc>
          <w:tcPr>
            <w:tcW w:w="1758" w:type="pct"/>
          </w:tcPr>
          <w:p w14:paraId="60F39FCD">
            <w:pPr>
              <w:outlineLvl w:val="0"/>
              <w:rPr>
                <w:rFonts w:hint="eastAsia" w:ascii="Arial" w:hAnsi="Arial" w:eastAsia="宋体" w:cs="Arial"/>
                <w:sz w:val="24"/>
                <w:szCs w:val="24"/>
                <w:highlight w:val="none"/>
                <w:lang w:val="en-US" w:eastAsia="zh-CN"/>
              </w:rPr>
            </w:pPr>
            <w:r>
              <w:rPr>
                <w:rFonts w:hint="eastAsia" w:ascii="Arial" w:hAnsi="Arial" w:cs="Arial"/>
                <w:sz w:val="24"/>
                <w:szCs w:val="24"/>
                <w:highlight w:val="none"/>
                <w:lang w:val="en-US" w:eastAsia="zh-CN"/>
              </w:rPr>
              <w:t>/</w:t>
            </w:r>
          </w:p>
        </w:tc>
        <w:tc>
          <w:tcPr>
            <w:tcW w:w="814" w:type="pct"/>
          </w:tcPr>
          <w:p w14:paraId="5E8AA65B">
            <w:pPr>
              <w:outlineLvl w:val="0"/>
              <w:rPr>
                <w:rFonts w:hint="eastAsia" w:ascii="Arial" w:hAnsi="Arial" w:eastAsia="宋体" w:cs="Arial"/>
                <w:sz w:val="24"/>
                <w:szCs w:val="24"/>
                <w:highlight w:val="none"/>
                <w:lang w:val="en-US" w:eastAsia="zh-CN"/>
              </w:rPr>
            </w:pPr>
            <w:r>
              <w:rPr>
                <w:rFonts w:hint="eastAsia" w:ascii="Arial" w:hAnsi="Arial" w:cs="Arial"/>
                <w:sz w:val="24"/>
                <w:szCs w:val="24"/>
                <w:highlight w:val="none"/>
                <w:lang w:val="en-US" w:eastAsia="zh-CN"/>
              </w:rPr>
              <w:t>/</w:t>
            </w:r>
          </w:p>
        </w:tc>
      </w:tr>
    </w:tbl>
    <w:p w14:paraId="725F6202">
      <w:pPr>
        <w:spacing w:line="360" w:lineRule="auto"/>
        <w:outlineLvl w:val="0"/>
        <w:rPr>
          <w:rFonts w:ascii="Arial" w:hAnsi="Arial" w:cs="Arial"/>
          <w:sz w:val="24"/>
          <w:highlight w:val="none"/>
        </w:rPr>
      </w:pPr>
      <w:r>
        <w:rPr>
          <w:rFonts w:ascii="Arial" w:hAnsi="Arial" w:cs="Arial"/>
          <w:sz w:val="24"/>
          <w:highlight w:val="none"/>
        </w:rPr>
        <w:t>注：由于甲方原因造成的追加的</w:t>
      </w:r>
      <w:r>
        <w:rPr>
          <w:rFonts w:hint="eastAsia" w:ascii="Arial" w:hAnsi="Arial" w:cs="Arial"/>
          <w:sz w:val="24"/>
          <w:highlight w:val="none"/>
        </w:rPr>
        <w:t>核查</w:t>
      </w:r>
      <w:r>
        <w:rPr>
          <w:rFonts w:ascii="Arial" w:hAnsi="Arial" w:cs="Arial"/>
          <w:sz w:val="24"/>
          <w:highlight w:val="none"/>
        </w:rPr>
        <w:t>费用为￥</w:t>
      </w:r>
      <w:r>
        <w:rPr>
          <w:rFonts w:hint="eastAsia" w:ascii="Arial" w:hAnsi="Arial" w:cs="Arial"/>
          <w:sz w:val="24"/>
          <w:highlight w:val="none"/>
        </w:rPr>
        <w:t>2,</w:t>
      </w:r>
      <w:r>
        <w:rPr>
          <w:rFonts w:ascii="Arial" w:hAnsi="Arial" w:cs="Arial"/>
          <w:sz w:val="24"/>
          <w:highlight w:val="none"/>
        </w:rPr>
        <w:t>000</w:t>
      </w:r>
      <w:r>
        <w:rPr>
          <w:rFonts w:hint="eastAsia" w:ascii="Arial" w:hAnsi="Arial" w:cs="Arial"/>
          <w:sz w:val="24"/>
          <w:highlight w:val="none"/>
        </w:rPr>
        <w:t>欧</w:t>
      </w:r>
      <w:r>
        <w:rPr>
          <w:rFonts w:ascii="Arial" w:hAnsi="Arial" w:cs="Arial"/>
          <w:sz w:val="24"/>
          <w:highlight w:val="none"/>
        </w:rPr>
        <w:t>元/人日（专家</w:t>
      </w:r>
      <w:r>
        <w:rPr>
          <w:rFonts w:hint="eastAsia" w:ascii="Arial" w:hAnsi="Arial" w:cs="Arial"/>
          <w:sz w:val="24"/>
          <w:highlight w:val="none"/>
        </w:rPr>
        <w:t>3,</w:t>
      </w:r>
      <w:r>
        <w:rPr>
          <w:rFonts w:ascii="Arial" w:hAnsi="Arial" w:cs="Arial"/>
          <w:sz w:val="24"/>
          <w:highlight w:val="none"/>
        </w:rPr>
        <w:t>000</w:t>
      </w:r>
      <w:r>
        <w:rPr>
          <w:rFonts w:hint="eastAsia" w:ascii="Arial" w:hAnsi="Arial" w:cs="Arial"/>
          <w:sz w:val="24"/>
          <w:highlight w:val="none"/>
        </w:rPr>
        <w:t>欧</w:t>
      </w:r>
      <w:r>
        <w:rPr>
          <w:rFonts w:ascii="Arial" w:hAnsi="Arial" w:cs="Arial"/>
          <w:sz w:val="24"/>
          <w:highlight w:val="none"/>
        </w:rPr>
        <w:t>元/人日）。</w:t>
      </w:r>
    </w:p>
    <w:p w14:paraId="696363BC">
      <w:pPr>
        <w:spacing w:line="360" w:lineRule="auto"/>
        <w:outlineLvl w:val="0"/>
        <w:rPr>
          <w:rFonts w:ascii="Arial" w:hAnsi="Arial" w:cs="Arial"/>
          <w:sz w:val="24"/>
          <w:highlight w:val="none"/>
        </w:rPr>
      </w:pPr>
      <w:r>
        <w:rPr>
          <w:rFonts w:ascii="Arial" w:hAnsi="Arial" w:cs="Arial"/>
          <w:sz w:val="24"/>
          <w:highlight w:val="none"/>
        </w:rPr>
        <w:t xml:space="preserve">Note: The additional </w:t>
      </w:r>
      <w:r>
        <w:rPr>
          <w:rFonts w:hint="eastAsia" w:ascii="Arial" w:hAnsi="Arial" w:cs="Arial"/>
          <w:sz w:val="24"/>
          <w:highlight w:val="none"/>
        </w:rPr>
        <w:t>verification</w:t>
      </w:r>
      <w:r>
        <w:rPr>
          <w:rFonts w:ascii="Arial" w:hAnsi="Arial" w:cs="Arial"/>
          <w:sz w:val="24"/>
          <w:highlight w:val="none"/>
        </w:rPr>
        <w:t xml:space="preserve"> fee (due to Party A’s responsibility) is </w:t>
      </w:r>
      <w:r>
        <w:rPr>
          <w:rFonts w:hint="eastAsia" w:ascii="Arial" w:hAnsi="Arial" w:cs="Arial"/>
          <w:sz w:val="24"/>
          <w:highlight w:val="none"/>
        </w:rPr>
        <w:t>2</w:t>
      </w:r>
      <w:r>
        <w:rPr>
          <w:rFonts w:ascii="Arial" w:hAnsi="Arial" w:cs="Arial"/>
          <w:sz w:val="24"/>
          <w:highlight w:val="none"/>
        </w:rPr>
        <w:t>,000</w:t>
      </w:r>
      <w:r>
        <w:rPr>
          <w:rFonts w:hint="eastAsia" w:ascii="Arial" w:hAnsi="Arial" w:cs="Arial"/>
          <w:sz w:val="24"/>
          <w:highlight w:val="none"/>
        </w:rPr>
        <w:t xml:space="preserve"> euro</w:t>
      </w:r>
      <w:r>
        <w:rPr>
          <w:rFonts w:ascii="Arial" w:hAnsi="Arial" w:cs="Arial"/>
          <w:sz w:val="24"/>
          <w:highlight w:val="none"/>
        </w:rPr>
        <w:t xml:space="preserve"> per man.day (expert </w:t>
      </w:r>
      <w:r>
        <w:rPr>
          <w:rFonts w:hint="eastAsia" w:ascii="Arial" w:hAnsi="Arial" w:cs="Arial"/>
          <w:sz w:val="24"/>
          <w:highlight w:val="none"/>
        </w:rPr>
        <w:t>3</w:t>
      </w:r>
      <w:r>
        <w:rPr>
          <w:rFonts w:ascii="Arial" w:hAnsi="Arial" w:cs="Arial"/>
          <w:sz w:val="24"/>
          <w:highlight w:val="none"/>
        </w:rPr>
        <w:t xml:space="preserve">,000 </w:t>
      </w:r>
      <w:r>
        <w:rPr>
          <w:rFonts w:hint="eastAsia" w:ascii="Arial" w:hAnsi="Arial" w:cs="Arial"/>
          <w:sz w:val="24"/>
          <w:highlight w:val="none"/>
        </w:rPr>
        <w:t xml:space="preserve">euro </w:t>
      </w:r>
      <w:r>
        <w:rPr>
          <w:rFonts w:ascii="Arial" w:hAnsi="Arial" w:cs="Arial"/>
          <w:sz w:val="24"/>
          <w:highlight w:val="none"/>
        </w:rPr>
        <w:t>per man.day).</w:t>
      </w:r>
    </w:p>
    <w:p w14:paraId="4826CAC2">
      <w:pPr>
        <w:spacing w:line="360" w:lineRule="auto"/>
        <w:outlineLvl w:val="0"/>
        <w:rPr>
          <w:rFonts w:ascii="Arial" w:hAnsi="Arial" w:cs="Arial"/>
          <w:sz w:val="24"/>
          <w:highlight w:val="none"/>
        </w:rPr>
      </w:pPr>
      <w:r>
        <w:rPr>
          <w:rFonts w:ascii="Arial" w:hAnsi="Arial" w:cs="Arial"/>
          <w:sz w:val="24"/>
          <w:highlight w:val="none"/>
        </w:rPr>
        <w:t>以上合计（</w:t>
      </w:r>
      <w:r>
        <w:rPr>
          <w:rFonts w:hint="eastAsia" w:ascii="Arial" w:hAnsi="Arial" w:cs="Arial"/>
          <w:sz w:val="24"/>
          <w:highlight w:val="none"/>
        </w:rPr>
        <w:t>欧元</w:t>
      </w:r>
      <w:r>
        <w:rPr>
          <w:rFonts w:ascii="Arial" w:hAnsi="Arial" w:cs="Arial"/>
          <w:sz w:val="24"/>
          <w:highlight w:val="none"/>
        </w:rPr>
        <w:t xml:space="preserve">）  IN TOTAL: </w:t>
      </w:r>
      <w:r>
        <w:rPr>
          <w:rFonts w:ascii="Arial" w:hAnsi="Arial" w:cs="Arial"/>
          <w:sz w:val="24"/>
          <w:highlight w:val="none"/>
          <w:u w:val="single"/>
        </w:rPr>
        <w:t xml:space="preserve">     　　　      </w:t>
      </w:r>
      <w:r>
        <w:rPr>
          <w:rFonts w:ascii="Arial" w:hAnsi="Arial" w:cs="Arial"/>
          <w:sz w:val="24"/>
          <w:highlight w:val="none"/>
        </w:rPr>
        <w:t>。</w:t>
      </w:r>
    </w:p>
    <w:p w14:paraId="5D3306D0">
      <w:pPr>
        <w:numPr>
          <w:ilvl w:val="0"/>
          <w:numId w:val="7"/>
        </w:numPr>
        <w:spacing w:line="360" w:lineRule="auto"/>
        <w:outlineLvl w:val="0"/>
        <w:rPr>
          <w:rFonts w:ascii="Arial" w:hAnsi="Arial" w:cs="Arial"/>
          <w:b/>
          <w:sz w:val="24"/>
          <w:highlight w:val="none"/>
        </w:rPr>
      </w:pPr>
      <w:r>
        <w:rPr>
          <w:rFonts w:ascii="Arial" w:hAnsi="Arial" w:cs="Arial"/>
          <w:b/>
          <w:sz w:val="24"/>
          <w:highlight w:val="none"/>
        </w:rPr>
        <w:t>其它说明Remarks</w:t>
      </w:r>
    </w:p>
    <w:p w14:paraId="675702BD">
      <w:pPr>
        <w:spacing w:line="360" w:lineRule="auto"/>
        <w:outlineLvl w:val="0"/>
        <w:rPr>
          <w:rFonts w:ascii="Arial" w:hAnsi="Arial" w:cs="Arial"/>
          <w:sz w:val="24"/>
          <w:highlight w:val="none"/>
        </w:rPr>
      </w:pPr>
      <w:r>
        <w:rPr>
          <w:rFonts w:ascii="Arial" w:hAnsi="Arial" w:cs="Arial"/>
          <w:sz w:val="24"/>
          <w:highlight w:val="none"/>
        </w:rPr>
        <w:t>现场跟踪调查或现场评审发生的食宿、差旅费用由申请方承担。</w:t>
      </w:r>
    </w:p>
    <w:p w14:paraId="7C898386">
      <w:pPr>
        <w:rPr>
          <w:rFonts w:ascii="Arial" w:hAnsi="Arial" w:cs="Arial"/>
          <w:sz w:val="24"/>
          <w:highlight w:val="none"/>
        </w:rPr>
      </w:pPr>
      <w:r>
        <w:rPr>
          <w:rFonts w:ascii="Arial" w:hAnsi="Arial" w:cs="Arial"/>
          <w:sz w:val="24"/>
          <w:highlight w:val="none"/>
        </w:rPr>
        <w:t xml:space="preserve">The boarding, lodging and traveling expenses incurred by the verification concerned shall be borne by the </w:t>
      </w:r>
      <w:r>
        <w:rPr>
          <w:rFonts w:hint="eastAsia" w:ascii="Arial" w:hAnsi="Arial" w:cs="Arial"/>
          <w:sz w:val="24"/>
          <w:highlight w:val="none"/>
          <w:lang w:val="en-US" w:eastAsia="zh-CN"/>
        </w:rPr>
        <w:t>installation</w:t>
      </w:r>
      <w:r>
        <w:rPr>
          <w:rFonts w:ascii="Arial" w:hAnsi="Arial" w:cs="Arial"/>
          <w:sz w:val="24"/>
          <w:highlight w:val="none"/>
        </w:rPr>
        <w:t xml:space="preserve"> operator。</w:t>
      </w:r>
    </w:p>
    <w:p w14:paraId="19CE5F84">
      <w:pPr>
        <w:rPr>
          <w:rFonts w:hint="eastAsia"/>
          <w:highlight w:val="none"/>
        </w:rPr>
      </w:pPr>
    </w:p>
    <w:sectPr>
      <w:headerReference r:id="rId7" w:type="first"/>
      <w:footerReference r:id="rId10" w:type="first"/>
      <w:headerReference r:id="rId5" w:type="default"/>
      <w:footerReference r:id="rId8" w:type="default"/>
      <w:headerReference r:id="rId6" w:type="even"/>
      <w:footerReference r:id="rId9" w:type="even"/>
      <w:type w:val="oddPage"/>
      <w:pgSz w:w="11906" w:h="16838"/>
      <w:pgMar w:top="1701" w:right="1134" w:bottom="1134" w:left="1134" w:header="964" w:footer="56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pPr w:leftFromText="180" w:rightFromText="180" w:vertAnchor="text" w:horzAnchor="page" w:tblpX="1196" w:tblpY="37"/>
      <w:tblOverlap w:val="never"/>
      <w:tblW w:w="9639" w:type="dxa"/>
      <w:tblInd w:w="0" w:type="dxa"/>
      <w:tblBorders>
        <w:top w:val="thickThinSmallGap" w:color="auto" w:sz="2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62"/>
      <w:gridCol w:w="2832"/>
      <w:gridCol w:w="3345"/>
    </w:tblGrid>
    <w:tr w14:paraId="28D2A24D">
      <w:tblPrEx>
        <w:tblBorders>
          <w:top w:val="thickThinSmallGap" w:color="auto" w:sz="2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2" w:type="dxa"/>
          <w:noWrap w:val="0"/>
          <w:vAlign w:val="top"/>
        </w:tcPr>
        <w:p w14:paraId="3AA7614B">
          <w:pPr>
            <w:pStyle w:val="14"/>
            <w:rPr>
              <w:rFonts w:hint="eastAsia" w:ascii="Arial" w:hAnsi="Arial" w:eastAsia="黑体" w:cs="Arial"/>
              <w:szCs w:val="18"/>
              <w:lang w:val="en-US" w:eastAsia="zh-CN"/>
            </w:rPr>
          </w:pPr>
          <w:r>
            <w:rPr>
              <w:rFonts w:hint="eastAsia" w:ascii="Arial" w:hAnsi="Arial" w:eastAsia="黑体" w:cs="Arial"/>
              <w:szCs w:val="18"/>
            </w:rPr>
            <w:t>Version:1.</w:t>
          </w:r>
          <w:r>
            <w:rPr>
              <w:rFonts w:hint="eastAsia" w:ascii="Arial" w:hAnsi="Arial" w:eastAsia="黑体" w:cs="Arial"/>
              <w:szCs w:val="18"/>
              <w:lang w:val="en-US" w:eastAsia="zh-CN"/>
            </w:rPr>
            <w:t>1</w:t>
          </w:r>
        </w:p>
      </w:tc>
      <w:tc>
        <w:tcPr>
          <w:tcW w:w="2832" w:type="dxa"/>
          <w:noWrap w:val="0"/>
          <w:vAlign w:val="top"/>
        </w:tcPr>
        <w:p w14:paraId="6BE15AB4">
          <w:pPr>
            <w:pStyle w:val="14"/>
            <w:rPr>
              <w:rFonts w:hint="default" w:ascii="Arial" w:hAnsi="Arial" w:eastAsia="黑体" w:cs="Arial"/>
              <w:szCs w:val="18"/>
              <w:lang w:val="en-US" w:eastAsia="zh-CN"/>
            </w:rPr>
          </w:pPr>
          <w:r>
            <w:rPr>
              <w:rFonts w:hint="eastAsia" w:ascii="Arial" w:hAnsi="Arial" w:eastAsia="黑体" w:cs="Arial"/>
              <w:szCs w:val="18"/>
            </w:rPr>
            <w:t>Date</w:t>
          </w:r>
          <w:r>
            <w:rPr>
              <w:rFonts w:ascii="Arial" w:hAnsi="Arial" w:eastAsia="黑体" w:cs="Arial"/>
              <w:szCs w:val="18"/>
            </w:rPr>
            <w:t>: 20</w:t>
          </w:r>
          <w:r>
            <w:rPr>
              <w:rFonts w:hint="eastAsia" w:ascii="Arial" w:hAnsi="Arial" w:eastAsia="黑体" w:cs="Arial"/>
              <w:szCs w:val="18"/>
            </w:rPr>
            <w:t>2</w:t>
          </w:r>
          <w:r>
            <w:rPr>
              <w:rFonts w:hint="eastAsia" w:ascii="Arial" w:hAnsi="Arial" w:eastAsia="黑体" w:cs="Arial"/>
              <w:szCs w:val="18"/>
              <w:lang w:val="en-US" w:eastAsia="zh-CN"/>
            </w:rPr>
            <w:t>6</w:t>
          </w:r>
          <w:r>
            <w:rPr>
              <w:rFonts w:ascii="Arial" w:hAnsi="Arial" w:eastAsia="黑体" w:cs="Arial"/>
              <w:szCs w:val="18"/>
            </w:rPr>
            <w:t>-</w:t>
          </w:r>
          <w:r>
            <w:rPr>
              <w:rFonts w:hint="eastAsia" w:ascii="Arial" w:hAnsi="Arial" w:eastAsia="黑体" w:cs="Arial"/>
              <w:szCs w:val="18"/>
              <w:lang w:val="en-US" w:eastAsia="zh-CN"/>
            </w:rPr>
            <w:t>03</w:t>
          </w:r>
          <w:r>
            <w:rPr>
              <w:rFonts w:ascii="Arial" w:hAnsi="Arial" w:eastAsia="黑体" w:cs="Arial"/>
              <w:szCs w:val="18"/>
            </w:rPr>
            <w:t>-</w:t>
          </w:r>
          <w:r>
            <w:rPr>
              <w:rFonts w:hint="eastAsia" w:ascii="Arial" w:hAnsi="Arial" w:eastAsia="黑体" w:cs="Arial"/>
              <w:szCs w:val="18"/>
              <w:lang w:val="en-US" w:eastAsia="zh-CN"/>
            </w:rPr>
            <w:t>13</w:t>
          </w:r>
        </w:p>
      </w:tc>
      <w:tc>
        <w:tcPr>
          <w:tcW w:w="3345" w:type="dxa"/>
          <w:noWrap w:val="0"/>
          <w:vAlign w:val="center"/>
        </w:tcPr>
        <w:p w14:paraId="771C888C">
          <w:pPr>
            <w:pStyle w:val="14"/>
            <w:jc w:val="center"/>
            <w:rPr>
              <w:rFonts w:hint="eastAsia" w:ascii="Arial" w:hAnsi="Arial" w:eastAsia="黑体" w:cs="Arial"/>
              <w:szCs w:val="18"/>
            </w:rPr>
          </w:pPr>
          <w:r>
            <w:rPr>
              <w:rFonts w:ascii="Arial" w:hAnsi="Arial" w:eastAsia="黑体" w:cs="Arial"/>
              <w:szCs w:val="18"/>
            </w:rPr>
            <w:t xml:space="preserve">Page </w:t>
          </w:r>
          <w:r>
            <w:rPr>
              <w:rFonts w:ascii="Arial" w:hAnsi="Arial" w:eastAsia="黑体" w:cs="Arial"/>
              <w:szCs w:val="18"/>
            </w:rPr>
            <w:fldChar w:fldCharType="begin"/>
          </w:r>
          <w:r>
            <w:rPr>
              <w:rFonts w:ascii="Arial" w:hAnsi="Arial" w:eastAsia="黑体" w:cs="Arial"/>
              <w:szCs w:val="18"/>
            </w:rPr>
            <w:instrText xml:space="preserve"> PAGE </w:instrText>
          </w:r>
          <w:r>
            <w:rPr>
              <w:rFonts w:ascii="Arial" w:hAnsi="Arial" w:eastAsia="黑体" w:cs="Arial"/>
              <w:szCs w:val="18"/>
            </w:rPr>
            <w:fldChar w:fldCharType="separate"/>
          </w:r>
          <w:r>
            <w:rPr>
              <w:rFonts w:ascii="Arial" w:hAnsi="Arial" w:eastAsia="黑体" w:cs="Arial"/>
              <w:szCs w:val="18"/>
            </w:rPr>
            <w:t>1</w:t>
          </w:r>
          <w:r>
            <w:rPr>
              <w:rFonts w:ascii="Arial" w:hAnsi="Arial" w:eastAsia="黑体" w:cs="Arial"/>
              <w:szCs w:val="18"/>
            </w:rPr>
            <w:fldChar w:fldCharType="end"/>
          </w:r>
          <w:r>
            <w:rPr>
              <w:rFonts w:ascii="Arial" w:hAnsi="Arial" w:eastAsia="黑体" w:cs="Arial"/>
              <w:szCs w:val="18"/>
            </w:rPr>
            <w:t xml:space="preserve"> of </w:t>
          </w:r>
          <w:r>
            <w:rPr>
              <w:rFonts w:ascii="Arial" w:hAnsi="Arial" w:eastAsia="黑体" w:cs="Arial"/>
              <w:szCs w:val="18"/>
            </w:rPr>
            <w:fldChar w:fldCharType="begin"/>
          </w:r>
          <w:r>
            <w:rPr>
              <w:rFonts w:ascii="Arial" w:hAnsi="Arial" w:eastAsia="黑体" w:cs="Arial"/>
              <w:szCs w:val="18"/>
            </w:rPr>
            <w:instrText xml:space="preserve"> NUMPAGES </w:instrText>
          </w:r>
          <w:r>
            <w:rPr>
              <w:rFonts w:ascii="Arial" w:hAnsi="Arial" w:eastAsia="黑体" w:cs="Arial"/>
              <w:szCs w:val="18"/>
            </w:rPr>
            <w:fldChar w:fldCharType="separate"/>
          </w:r>
          <w:r>
            <w:rPr>
              <w:rFonts w:ascii="Arial" w:hAnsi="Arial" w:eastAsia="黑体" w:cs="Arial"/>
              <w:szCs w:val="18"/>
            </w:rPr>
            <w:t>1</w:t>
          </w:r>
          <w:r>
            <w:rPr>
              <w:rFonts w:ascii="Arial" w:hAnsi="Arial" w:eastAsia="黑体" w:cs="Arial"/>
              <w:szCs w:val="18"/>
            </w:rPr>
            <w:fldChar w:fldCharType="end"/>
          </w:r>
        </w:p>
      </w:tc>
    </w:tr>
    <w:tr w14:paraId="5F8D287D">
      <w:tblPrEx>
        <w:tblBorders>
          <w:top w:val="thickThinSmallGap" w:color="auto" w:sz="2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2" w:type="dxa"/>
          <w:noWrap w:val="0"/>
          <w:vAlign w:val="top"/>
        </w:tcPr>
        <w:p w14:paraId="0F8A0923">
          <w:pPr>
            <w:pStyle w:val="14"/>
            <w:rPr>
              <w:rFonts w:hint="eastAsia" w:ascii="黑体" w:eastAsia="黑体"/>
              <w:szCs w:val="18"/>
            </w:rPr>
          </w:pPr>
        </w:p>
      </w:tc>
      <w:tc>
        <w:tcPr>
          <w:tcW w:w="2832" w:type="dxa"/>
          <w:noWrap w:val="0"/>
          <w:vAlign w:val="top"/>
        </w:tcPr>
        <w:p w14:paraId="38642F5D">
          <w:pPr>
            <w:pStyle w:val="14"/>
            <w:rPr>
              <w:rFonts w:hint="eastAsia" w:ascii="黑体" w:eastAsia="黑体"/>
              <w:szCs w:val="18"/>
            </w:rPr>
          </w:pPr>
        </w:p>
      </w:tc>
      <w:tc>
        <w:tcPr>
          <w:tcW w:w="3345" w:type="dxa"/>
          <w:noWrap w:val="0"/>
          <w:vAlign w:val="top"/>
        </w:tcPr>
        <w:p w14:paraId="6B487000">
          <w:pPr>
            <w:pStyle w:val="14"/>
            <w:tabs>
              <w:tab w:val="center" w:pos="-1592"/>
              <w:tab w:val="right" w:pos="2548"/>
              <w:tab w:val="clear" w:pos="4153"/>
              <w:tab w:val="clear" w:pos="8306"/>
            </w:tabs>
            <w:jc w:val="right"/>
            <w:rPr>
              <w:rFonts w:hint="eastAsia" w:ascii="黑体" w:eastAsia="黑体"/>
              <w:szCs w:val="18"/>
            </w:rPr>
          </w:pPr>
        </w:p>
      </w:tc>
    </w:tr>
  </w:tbl>
  <w:p w14:paraId="2565DFFD">
    <w:pPr>
      <w:pStyle w:val="14"/>
    </w:pPr>
  </w:p>
  <w:p w14:paraId="435AB36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C4145">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1E8F7">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pPr w:leftFromText="180" w:rightFromText="180" w:vertAnchor="page" w:horzAnchor="page" w:tblpX="1229" w:tblpY="556"/>
      <w:tblOverlap w:val="never"/>
      <w:tblW w:w="9639" w:type="dxa"/>
      <w:tblInd w:w="0" w:type="dxa"/>
      <w:tblBorders>
        <w:top w:val="none" w:color="auto" w:sz="0" w:space="0"/>
        <w:left w:val="none" w:color="auto" w:sz="0" w:space="0"/>
        <w:bottom w:val="thinThickSmallGap" w:color="auto"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72"/>
      <w:gridCol w:w="239"/>
      <w:gridCol w:w="3928"/>
    </w:tblGrid>
    <w:tr w14:paraId="5DAEA5F9">
      <w:tblPrEx>
        <w:tblBorders>
          <w:top w:val="none" w:color="auto" w:sz="0" w:space="0"/>
          <w:left w:val="none" w:color="auto" w:sz="0" w:space="0"/>
          <w:bottom w:val="thinThickSmallGap"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5472" w:type="dxa"/>
          <w:vMerge w:val="restart"/>
          <w:noWrap w:val="0"/>
          <w:vAlign w:val="top"/>
        </w:tcPr>
        <w:p w14:paraId="36D0B679">
          <w:pPr>
            <w:pStyle w:val="15"/>
            <w:pBdr>
              <w:bottom w:val="none" w:color="auto" w:sz="0" w:space="0"/>
            </w:pBdr>
            <w:jc w:val="both"/>
            <w:rPr>
              <w:rFonts w:hint="eastAsia"/>
            </w:rPr>
          </w:pPr>
          <w:r>
            <w:rPr>
              <w:b/>
            </w:rPr>
            <w:drawing>
              <wp:inline distT="0" distB="0" distL="114300" distR="114300">
                <wp:extent cx="2910840" cy="640080"/>
                <wp:effectExtent l="0" t="0" r="0" b="0"/>
                <wp:docPr id="1" name="图片 4" descr="LOGO与标准字组合5(小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LOGO与标准字组合5(小版)"/>
                        <pic:cNvPicPr>
                          <a:picLocks noChangeAspect="1"/>
                        </pic:cNvPicPr>
                      </pic:nvPicPr>
                      <pic:blipFill>
                        <a:blip r:embed="rId1"/>
                        <a:stretch>
                          <a:fillRect/>
                        </a:stretch>
                      </pic:blipFill>
                      <pic:spPr>
                        <a:xfrm>
                          <a:off x="0" y="0"/>
                          <a:ext cx="2910840" cy="640080"/>
                        </a:xfrm>
                        <a:prstGeom prst="rect">
                          <a:avLst/>
                        </a:prstGeom>
                        <a:noFill/>
                        <a:ln>
                          <a:noFill/>
                        </a:ln>
                      </pic:spPr>
                    </pic:pic>
                  </a:graphicData>
                </a:graphic>
              </wp:inline>
            </w:drawing>
          </w:r>
        </w:p>
      </w:tc>
      <w:tc>
        <w:tcPr>
          <w:tcW w:w="4167" w:type="dxa"/>
          <w:gridSpan w:val="2"/>
          <w:noWrap w:val="0"/>
          <w:vAlign w:val="top"/>
        </w:tcPr>
        <w:p w14:paraId="795B033D">
          <w:pPr>
            <w:pStyle w:val="15"/>
            <w:pBdr>
              <w:bottom w:val="none" w:color="auto" w:sz="0" w:space="0"/>
            </w:pBdr>
            <w:jc w:val="both"/>
            <w:rPr>
              <w:rFonts w:hint="eastAsia"/>
            </w:rPr>
          </w:pPr>
        </w:p>
      </w:tc>
    </w:tr>
    <w:tr w14:paraId="2C19678F">
      <w:tblPrEx>
        <w:tblBorders>
          <w:top w:val="none" w:color="auto" w:sz="0" w:space="0"/>
          <w:left w:val="none" w:color="auto" w:sz="0" w:space="0"/>
          <w:bottom w:val="thinThickSmallGap"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8" w:hRule="atLeast"/>
      </w:trPr>
      <w:tc>
        <w:tcPr>
          <w:tcW w:w="5472" w:type="dxa"/>
          <w:vMerge w:val="continue"/>
          <w:noWrap w:val="0"/>
          <w:vAlign w:val="top"/>
        </w:tcPr>
        <w:p w14:paraId="524385F3">
          <w:pPr>
            <w:pStyle w:val="15"/>
            <w:pBdr>
              <w:bottom w:val="none" w:color="auto" w:sz="0" w:space="0"/>
            </w:pBdr>
            <w:jc w:val="both"/>
            <w:rPr>
              <w:rFonts w:hint="eastAsia"/>
            </w:rPr>
          </w:pPr>
        </w:p>
      </w:tc>
      <w:tc>
        <w:tcPr>
          <w:tcW w:w="239" w:type="dxa"/>
          <w:noWrap w:val="0"/>
          <w:vAlign w:val="top"/>
        </w:tcPr>
        <w:p w14:paraId="3F5B60D9">
          <w:pPr>
            <w:pStyle w:val="15"/>
            <w:pBdr>
              <w:bottom w:val="none" w:color="auto" w:sz="0" w:space="0"/>
            </w:pBdr>
            <w:ind w:right="-108"/>
            <w:rPr>
              <w:rFonts w:hint="eastAsia" w:ascii="黑体" w:eastAsia="黑体"/>
              <w:b/>
              <w:sz w:val="21"/>
              <w:szCs w:val="21"/>
            </w:rPr>
          </w:pPr>
        </w:p>
      </w:tc>
      <w:tc>
        <w:tcPr>
          <w:tcW w:w="3928" w:type="dxa"/>
          <w:noWrap w:val="0"/>
          <w:vAlign w:val="top"/>
        </w:tcPr>
        <w:p w14:paraId="4CE8F2C6">
          <w:pPr>
            <w:pStyle w:val="15"/>
            <w:pBdr>
              <w:bottom w:val="none" w:color="auto" w:sz="0" w:space="0"/>
            </w:pBdr>
            <w:rPr>
              <w:rFonts w:hint="default" w:ascii="Arial" w:hAnsi="Arial" w:eastAsia="黑体" w:cs="Arial"/>
              <w:b/>
              <w:sz w:val="24"/>
              <w:szCs w:val="21"/>
              <w:lang w:val="en-US" w:eastAsia="zh-CN"/>
            </w:rPr>
          </w:pPr>
          <w:r>
            <w:rPr>
              <w:rFonts w:hint="eastAsia" w:ascii="Arial" w:hAnsi="Arial" w:eastAsia="黑体" w:cs="Arial"/>
              <w:b/>
              <w:sz w:val="24"/>
              <w:szCs w:val="21"/>
            </w:rPr>
            <w:t>CBAM V</w:t>
          </w:r>
          <w:r>
            <w:rPr>
              <w:rFonts w:hint="eastAsia" w:ascii="Arial" w:hAnsi="Arial" w:eastAsia="黑体" w:cs="Arial"/>
              <w:b/>
              <w:sz w:val="24"/>
              <w:szCs w:val="21"/>
              <w:lang w:val="en-US" w:eastAsia="zh-CN"/>
            </w:rPr>
            <w:t>erification</w:t>
          </w:r>
          <w:r>
            <w:rPr>
              <w:rFonts w:hint="eastAsia" w:ascii="Arial" w:hAnsi="Arial" w:eastAsia="黑体" w:cs="Arial"/>
              <w:b/>
              <w:sz w:val="24"/>
              <w:szCs w:val="21"/>
            </w:rPr>
            <w:t xml:space="preserve"> C</w:t>
          </w:r>
          <w:r>
            <w:rPr>
              <w:rFonts w:hint="eastAsia" w:ascii="Arial" w:hAnsi="Arial" w:eastAsia="黑体" w:cs="Arial"/>
              <w:b/>
              <w:sz w:val="24"/>
              <w:szCs w:val="21"/>
              <w:lang w:val="en-US" w:eastAsia="zh-CN"/>
            </w:rPr>
            <w:t>ontract</w:t>
          </w:r>
        </w:p>
      </w:tc>
    </w:tr>
    <w:tr w14:paraId="6D15BCA4">
      <w:tblPrEx>
        <w:tblBorders>
          <w:top w:val="none" w:color="auto" w:sz="0" w:space="0"/>
          <w:left w:val="none" w:color="auto" w:sz="0" w:space="0"/>
          <w:bottom w:val="thinThickSmallGap"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5472" w:type="dxa"/>
          <w:vMerge w:val="continue"/>
          <w:noWrap w:val="0"/>
          <w:vAlign w:val="top"/>
        </w:tcPr>
        <w:p w14:paraId="7F4AB277">
          <w:pPr>
            <w:pStyle w:val="15"/>
            <w:pBdr>
              <w:bottom w:val="none" w:color="auto" w:sz="0" w:space="0"/>
            </w:pBdr>
            <w:jc w:val="both"/>
            <w:rPr>
              <w:rFonts w:hint="eastAsia"/>
            </w:rPr>
          </w:pPr>
        </w:p>
      </w:tc>
      <w:tc>
        <w:tcPr>
          <w:tcW w:w="239" w:type="dxa"/>
          <w:noWrap w:val="0"/>
          <w:vAlign w:val="top"/>
        </w:tcPr>
        <w:p w14:paraId="0505CF50">
          <w:pPr>
            <w:pStyle w:val="15"/>
            <w:pBdr>
              <w:bottom w:val="none" w:color="auto" w:sz="0" w:space="0"/>
            </w:pBdr>
            <w:ind w:right="-108"/>
            <w:rPr>
              <w:rFonts w:hint="eastAsia" w:ascii="黑体" w:eastAsia="黑体"/>
              <w:b/>
              <w:sz w:val="21"/>
              <w:szCs w:val="21"/>
            </w:rPr>
          </w:pPr>
        </w:p>
      </w:tc>
      <w:tc>
        <w:tcPr>
          <w:tcW w:w="3928" w:type="dxa"/>
          <w:noWrap w:val="0"/>
          <w:vAlign w:val="top"/>
        </w:tcPr>
        <w:p w14:paraId="74D88D4B">
          <w:pPr>
            <w:pStyle w:val="15"/>
            <w:pBdr>
              <w:bottom w:val="none" w:color="auto" w:sz="0" w:space="0"/>
            </w:pBdr>
            <w:rPr>
              <w:rFonts w:hint="eastAsia" w:ascii="Arial" w:hAnsi="Arial" w:eastAsia="黑体" w:cs="Arial"/>
              <w:b/>
              <w:sz w:val="24"/>
              <w:szCs w:val="21"/>
              <w:lang w:eastAsia="zh-CN"/>
            </w:rPr>
          </w:pPr>
          <w:r>
            <w:rPr>
              <w:rFonts w:hint="eastAsia" w:ascii="Arial" w:hAnsi="Arial" w:eastAsia="黑体" w:cs="Arial"/>
              <w:b/>
              <w:sz w:val="24"/>
              <w:szCs w:val="21"/>
            </w:rPr>
            <w:t>CBAM F0</w:t>
          </w:r>
          <w:r>
            <w:rPr>
              <w:rFonts w:hint="eastAsia" w:ascii="Arial" w:hAnsi="Arial" w:eastAsia="黑体" w:cs="Arial"/>
              <w:b/>
              <w:sz w:val="24"/>
              <w:szCs w:val="21"/>
              <w:lang w:val="en-US" w:eastAsia="zh-CN"/>
            </w:rPr>
            <w:t>8</w:t>
          </w:r>
          <w:r>
            <w:rPr>
              <w:rFonts w:hint="eastAsia" w:ascii="Arial" w:hAnsi="Arial" w:eastAsia="黑体" w:cs="Arial"/>
              <w:b/>
              <w:sz w:val="24"/>
              <w:szCs w:val="21"/>
            </w:rPr>
            <w:t>-0</w:t>
          </w:r>
          <w:r>
            <w:rPr>
              <w:rFonts w:hint="eastAsia" w:ascii="Arial" w:hAnsi="Arial" w:eastAsia="黑体" w:cs="Arial"/>
              <w:b/>
              <w:sz w:val="24"/>
              <w:szCs w:val="21"/>
              <w:lang w:val="en-US" w:eastAsia="zh-CN"/>
            </w:rPr>
            <w:t>3</w:t>
          </w:r>
        </w:p>
      </w:tc>
    </w:tr>
  </w:tbl>
  <w:p w14:paraId="3114064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CA049">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BCF64">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A839F5"/>
    <w:multiLevelType w:val="multilevel"/>
    <w:tmpl w:val="0CA839F5"/>
    <w:lvl w:ilvl="0" w:tentative="0">
      <w:start w:val="1"/>
      <w:numFmt w:val="decimal"/>
      <w:lvlText w:val="%1."/>
      <w:lvlJc w:val="left"/>
      <w:pPr>
        <w:tabs>
          <w:tab w:val="left" w:pos="960"/>
        </w:tabs>
        <w:ind w:left="960" w:hanging="420"/>
      </w:p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
    <w:nsid w:val="26524D8B"/>
    <w:multiLevelType w:val="multilevel"/>
    <w:tmpl w:val="26524D8B"/>
    <w:lvl w:ilvl="0" w:tentative="0">
      <w:start w:val="1"/>
      <w:numFmt w:val="decimal"/>
      <w:lvlText w:val="%1."/>
      <w:lvlJc w:val="left"/>
      <w:pPr>
        <w:ind w:left="480" w:hanging="360"/>
      </w:pPr>
      <w:rPr>
        <w:rFonts w:hint="default"/>
        <w:b/>
      </w:rPr>
    </w:lvl>
    <w:lvl w:ilvl="1" w:tentative="0">
      <w:start w:val="1"/>
      <w:numFmt w:val="lowerLetter"/>
      <w:lvlText w:val="%2)"/>
      <w:lvlJc w:val="left"/>
      <w:pPr>
        <w:ind w:left="960" w:hanging="420"/>
      </w:p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2">
    <w:nsid w:val="291E7AB9"/>
    <w:multiLevelType w:val="multilevel"/>
    <w:tmpl w:val="291E7AB9"/>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4470437A"/>
    <w:multiLevelType w:val="multilevel"/>
    <w:tmpl w:val="4470437A"/>
    <w:lvl w:ilvl="0" w:tentative="0">
      <w:start w:val="1"/>
      <w:numFmt w:val="japaneseCounting"/>
      <w:lvlText w:val="第%1条"/>
      <w:lvlJc w:val="left"/>
      <w:pPr>
        <w:tabs>
          <w:tab w:val="left" w:pos="1125"/>
        </w:tabs>
        <w:ind w:left="1125" w:hanging="1125"/>
      </w:pPr>
      <w:rPr>
        <w:rFonts w:hint="eastAsia"/>
      </w:rPr>
    </w:lvl>
    <w:lvl w:ilvl="1" w:tentative="0">
      <w:start w:val="1"/>
      <w:numFmt w:val="bullet"/>
      <w:lvlText w:val="□"/>
      <w:lvlJc w:val="left"/>
      <w:pPr>
        <w:tabs>
          <w:tab w:val="left" w:pos="780"/>
        </w:tabs>
        <w:ind w:left="780" w:hanging="360"/>
      </w:pPr>
      <w:rPr>
        <w:rFonts w:hint="default" w:ascii="Times New Roman" w:hAnsi="Times New Roman" w:eastAsia="宋体"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980"/>
        </w:tabs>
        <w:ind w:left="1980" w:hanging="720"/>
      </w:pPr>
      <w:rPr>
        <w:rFonts w:hint="eastAsia"/>
      </w:rPr>
    </w:lvl>
    <w:lvl w:ilvl="4" w:tentative="0">
      <w:start w:val="1"/>
      <w:numFmt w:val="decimal"/>
      <w:lvlText w:val="%5."/>
      <w:lvlJc w:val="left"/>
      <w:pPr>
        <w:tabs>
          <w:tab w:val="left" w:pos="2040"/>
        </w:tabs>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8654347"/>
    <w:multiLevelType w:val="multilevel"/>
    <w:tmpl w:val="68654347"/>
    <w:lvl w:ilvl="0" w:tentative="0">
      <w:start w:val="7"/>
      <w:numFmt w:val="japaneseCounting"/>
      <w:lvlText w:val="第%1条"/>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3247689"/>
    <w:multiLevelType w:val="multilevel"/>
    <w:tmpl w:val="73247689"/>
    <w:lvl w:ilvl="0" w:tentative="0">
      <w:start w:val="1"/>
      <w:numFmt w:val="decimal"/>
      <w:lvlText w:val="%1."/>
      <w:lvlJc w:val="left"/>
      <w:pPr>
        <w:tabs>
          <w:tab w:val="left" w:pos="1440"/>
        </w:tabs>
        <w:ind w:left="1440" w:hanging="720"/>
      </w:pPr>
      <w:rPr>
        <w:rFonts w:hint="default"/>
      </w:rPr>
    </w:lvl>
    <w:lvl w:ilvl="1" w:tentative="0">
      <w:start w:val="1"/>
      <w:numFmt w:val="lowerLetter"/>
      <w:lvlText w:val="%2)"/>
      <w:lvlJc w:val="left"/>
      <w:pPr>
        <w:tabs>
          <w:tab w:val="left" w:pos="1560"/>
        </w:tabs>
        <w:ind w:left="1560" w:hanging="420"/>
      </w:pPr>
    </w:lvl>
    <w:lvl w:ilvl="2" w:tentative="0">
      <w:start w:val="1"/>
      <w:numFmt w:val="japaneseCounting"/>
      <w:lvlText w:val="%3、"/>
      <w:lvlJc w:val="left"/>
      <w:pPr>
        <w:tabs>
          <w:tab w:val="left" w:pos="2280"/>
        </w:tabs>
        <w:ind w:left="2280" w:hanging="720"/>
      </w:pPr>
      <w:rPr>
        <w:rFonts w:hint="default"/>
      </w:r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6">
    <w:nsid w:val="74F6D245"/>
    <w:multiLevelType w:val="singleLevel"/>
    <w:tmpl w:val="74F6D245"/>
    <w:lvl w:ilvl="0" w:tentative="0">
      <w:start w:val="1"/>
      <w:numFmt w:val="bullet"/>
      <w:pStyle w:val="7"/>
      <w:lvlText w:val=""/>
      <w:lvlJc w:val="left"/>
      <w:pPr>
        <w:tabs>
          <w:tab w:val="left" w:pos="360"/>
        </w:tabs>
        <w:ind w:left="360" w:hanging="360"/>
      </w:pPr>
      <w:rPr>
        <w:rFonts w:hint="default" w:ascii="Wingdings" w:hAnsi="Wingdings"/>
      </w:rPr>
    </w:lvl>
  </w:abstractNum>
  <w:num w:numId="1">
    <w:abstractNumId w:val="2"/>
  </w:num>
  <w:num w:numId="2">
    <w:abstractNumId w:val="6"/>
  </w:num>
  <w:num w:numId="3">
    <w:abstractNumId w:val="3"/>
  </w:num>
  <w:num w:numId="4">
    <w:abstractNumId w:val="4"/>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67"/>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F2A"/>
    <w:rsid w:val="00071DA7"/>
    <w:rsid w:val="000F14D1"/>
    <w:rsid w:val="001C38E9"/>
    <w:rsid w:val="00220770"/>
    <w:rsid w:val="002907ED"/>
    <w:rsid w:val="00302FC6"/>
    <w:rsid w:val="00343599"/>
    <w:rsid w:val="00375BA9"/>
    <w:rsid w:val="00463705"/>
    <w:rsid w:val="004E4465"/>
    <w:rsid w:val="005866C2"/>
    <w:rsid w:val="005A3377"/>
    <w:rsid w:val="005E287A"/>
    <w:rsid w:val="005E3FD3"/>
    <w:rsid w:val="006A0FFA"/>
    <w:rsid w:val="006D2CA4"/>
    <w:rsid w:val="006E1F2A"/>
    <w:rsid w:val="00757F82"/>
    <w:rsid w:val="00797951"/>
    <w:rsid w:val="008745B4"/>
    <w:rsid w:val="009950E4"/>
    <w:rsid w:val="009E7548"/>
    <w:rsid w:val="00A70918"/>
    <w:rsid w:val="00A745FA"/>
    <w:rsid w:val="00AC2452"/>
    <w:rsid w:val="00AD0CBE"/>
    <w:rsid w:val="00AD65A9"/>
    <w:rsid w:val="00B2199F"/>
    <w:rsid w:val="00C46D11"/>
    <w:rsid w:val="00C97855"/>
    <w:rsid w:val="00CD3967"/>
    <w:rsid w:val="00D32AE3"/>
    <w:rsid w:val="00D419A0"/>
    <w:rsid w:val="00D82C43"/>
    <w:rsid w:val="00DE4637"/>
    <w:rsid w:val="00E52523"/>
    <w:rsid w:val="00E54A60"/>
    <w:rsid w:val="00E60FCF"/>
    <w:rsid w:val="00ED441B"/>
    <w:rsid w:val="00ED4D7B"/>
    <w:rsid w:val="00FA7A58"/>
    <w:rsid w:val="00FB35C4"/>
    <w:rsid w:val="017A1A7C"/>
    <w:rsid w:val="019B1886"/>
    <w:rsid w:val="0828199A"/>
    <w:rsid w:val="0CAA6E21"/>
    <w:rsid w:val="0CDE5B98"/>
    <w:rsid w:val="0E8715B3"/>
    <w:rsid w:val="112B7445"/>
    <w:rsid w:val="13FD21A1"/>
    <w:rsid w:val="163E12C4"/>
    <w:rsid w:val="16702E8A"/>
    <w:rsid w:val="1726179A"/>
    <w:rsid w:val="1A0C14D1"/>
    <w:rsid w:val="1E6A4663"/>
    <w:rsid w:val="23F45C85"/>
    <w:rsid w:val="360D38C5"/>
    <w:rsid w:val="36D44E94"/>
    <w:rsid w:val="3B0F4A4D"/>
    <w:rsid w:val="3B61220C"/>
    <w:rsid w:val="3B9607A5"/>
    <w:rsid w:val="3E6D18D9"/>
    <w:rsid w:val="3F9A5AD1"/>
    <w:rsid w:val="41391D68"/>
    <w:rsid w:val="43600C50"/>
    <w:rsid w:val="4E3221F7"/>
    <w:rsid w:val="50A01653"/>
    <w:rsid w:val="56A63783"/>
    <w:rsid w:val="57B162ED"/>
    <w:rsid w:val="5BA0337B"/>
    <w:rsid w:val="5DB4195E"/>
    <w:rsid w:val="688C28E1"/>
    <w:rsid w:val="6B8B54C6"/>
    <w:rsid w:val="6BB107A8"/>
    <w:rsid w:val="6C00528B"/>
    <w:rsid w:val="6FF84BF7"/>
    <w:rsid w:val="7012447A"/>
    <w:rsid w:val="70816F17"/>
    <w:rsid w:val="7374115E"/>
    <w:rsid w:val="755C0CA5"/>
    <w:rsid w:val="75DE4258"/>
    <w:rsid w:val="79577FE2"/>
    <w:rsid w:val="7AB1335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qFormat="1"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numPr>
        <w:ilvl w:val="0"/>
        <w:numId w:val="1"/>
      </w:numPr>
      <w:tabs>
        <w:tab w:val="left" w:pos="4704"/>
      </w:tabs>
      <w:spacing w:before="50" w:beforeLines="50" w:line="240" w:lineRule="auto"/>
      <w:ind w:left="432" w:hanging="432"/>
      <w:jc w:val="left"/>
      <w:outlineLvl w:val="0"/>
    </w:pPr>
    <w:rPr>
      <w:b/>
      <w:sz w:val="32"/>
    </w:rPr>
  </w:style>
  <w:style w:type="paragraph" w:styleId="3">
    <w:name w:val="heading 2"/>
    <w:basedOn w:val="1"/>
    <w:next w:val="1"/>
    <w:semiHidden/>
    <w:unhideWhenUsed/>
    <w:qFormat/>
    <w:uiPriority w:val="0"/>
    <w:pPr>
      <w:keepNext/>
      <w:keepLines/>
      <w:numPr>
        <w:ilvl w:val="1"/>
        <w:numId w:val="1"/>
      </w:numPr>
      <w:spacing w:before="260" w:line="240" w:lineRule="auto"/>
      <w:ind w:left="575" w:hanging="575" w:firstLineChars="0"/>
      <w:jc w:val="left"/>
      <w:outlineLvl w:val="1"/>
    </w:pPr>
    <w:rPr>
      <w:rFonts w:ascii="Arial" w:hAnsi="Arial" w:eastAsia="黑体" w:cs="Arial"/>
      <w:bCs/>
      <w:sz w:val="24"/>
      <w:szCs w:val="32"/>
    </w:rPr>
  </w:style>
  <w:style w:type="paragraph" w:styleId="4">
    <w:name w:val="heading 3"/>
    <w:basedOn w:val="5"/>
    <w:next w:val="5"/>
    <w:qFormat/>
    <w:uiPriority w:val="0"/>
    <w:pPr>
      <w:keepNext/>
      <w:spacing w:before="120" w:line="360" w:lineRule="auto"/>
      <w:ind w:left="480"/>
      <w:jc w:val="center"/>
      <w:outlineLvl w:val="2"/>
    </w:pPr>
    <w:rPr>
      <w:rFonts w:ascii="Arial" w:hAnsi="Arial" w:cs="Arial"/>
      <w:b/>
      <w:bCs/>
      <w:sz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caption"/>
    <w:basedOn w:val="1"/>
    <w:next w:val="1"/>
    <w:qFormat/>
    <w:uiPriority w:val="0"/>
    <w:pPr>
      <w:adjustRightInd/>
      <w:spacing w:line="240" w:lineRule="auto"/>
      <w:jc w:val="center"/>
      <w:textAlignment w:val="auto"/>
    </w:pPr>
    <w:rPr>
      <w:kern w:val="2"/>
      <w:sz w:val="28"/>
      <w:szCs w:val="24"/>
    </w:rPr>
  </w:style>
  <w:style w:type="paragraph" w:styleId="7">
    <w:name w:val="List Bullet"/>
    <w:basedOn w:val="1"/>
    <w:qFormat/>
    <w:uiPriority w:val="0"/>
    <w:pPr>
      <w:numPr>
        <w:ilvl w:val="0"/>
        <w:numId w:val="2"/>
      </w:numPr>
    </w:pPr>
  </w:style>
  <w:style w:type="paragraph" w:styleId="8">
    <w:name w:val="annotation text"/>
    <w:basedOn w:val="1"/>
    <w:semiHidden/>
    <w:qFormat/>
    <w:uiPriority w:val="0"/>
    <w:pPr>
      <w:jc w:val="left"/>
    </w:pPr>
  </w:style>
  <w:style w:type="paragraph" w:styleId="9">
    <w:name w:val="Body Text"/>
    <w:basedOn w:val="1"/>
    <w:qFormat/>
    <w:uiPriority w:val="0"/>
    <w:pPr>
      <w:adjustRightInd/>
      <w:spacing w:line="240" w:lineRule="auto"/>
      <w:textAlignment w:val="auto"/>
    </w:pPr>
    <w:rPr>
      <w:b/>
      <w:bCs/>
      <w:kern w:val="2"/>
      <w:szCs w:val="24"/>
    </w:rPr>
  </w:style>
  <w:style w:type="paragraph" w:styleId="10">
    <w:name w:val="Body Text Indent"/>
    <w:basedOn w:val="1"/>
    <w:qFormat/>
    <w:uiPriority w:val="0"/>
    <w:pPr>
      <w:numPr>
        <w:ilvl w:val="0"/>
        <w:numId w:val="0"/>
      </w:numPr>
      <w:spacing w:before="120"/>
      <w:ind w:firstLine="360"/>
    </w:pPr>
    <w:rPr>
      <w:rFonts w:ascii="Arial" w:hAnsi="Arial"/>
      <w:sz w:val="24"/>
    </w:rPr>
  </w:style>
  <w:style w:type="paragraph" w:styleId="11">
    <w:name w:val="Date"/>
    <w:basedOn w:val="1"/>
    <w:next w:val="1"/>
    <w:qFormat/>
    <w:uiPriority w:val="0"/>
    <w:rPr>
      <w:rFonts w:ascii="宋体"/>
      <w:sz w:val="24"/>
    </w:rPr>
  </w:style>
  <w:style w:type="paragraph" w:styleId="12">
    <w:name w:val="Body Text Indent 2"/>
    <w:basedOn w:val="1"/>
    <w:qFormat/>
    <w:uiPriority w:val="0"/>
    <w:pPr>
      <w:tabs>
        <w:tab w:val="left" w:pos="7080"/>
      </w:tabs>
      <w:spacing w:before="120"/>
      <w:ind w:left="1330"/>
    </w:pPr>
    <w:rPr>
      <w:rFonts w:ascii="宋体"/>
      <w:sz w:val="24"/>
    </w:rPr>
  </w:style>
  <w:style w:type="paragraph" w:styleId="13">
    <w:name w:val="Balloon Text"/>
    <w:basedOn w:val="1"/>
    <w:semiHidden/>
    <w:qFormat/>
    <w:uiPriority w:val="0"/>
    <w:rPr>
      <w:sz w:val="18"/>
      <w:szCs w:val="18"/>
    </w:rPr>
  </w:style>
  <w:style w:type="paragraph" w:styleId="14">
    <w:name w:val="footer"/>
    <w:basedOn w:val="1"/>
    <w:qFormat/>
    <w:uiPriority w:val="0"/>
    <w:pPr>
      <w:tabs>
        <w:tab w:val="center" w:pos="4153"/>
        <w:tab w:val="right" w:pos="8306"/>
      </w:tabs>
      <w:spacing w:line="240" w:lineRule="atLeast"/>
      <w:jc w:val="left"/>
    </w:pPr>
    <w:rPr>
      <w:sz w:val="18"/>
    </w:rPr>
  </w:style>
  <w:style w:type="paragraph" w:styleId="15">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16">
    <w:name w:val="Body Text 2"/>
    <w:basedOn w:val="1"/>
    <w:qFormat/>
    <w:uiPriority w:val="0"/>
    <w:pPr>
      <w:spacing w:after="120" w:line="480" w:lineRule="auto"/>
    </w:pPr>
  </w:style>
  <w:style w:type="paragraph" w:styleId="17">
    <w:name w:val="Title"/>
    <w:basedOn w:val="1"/>
    <w:next w:val="1"/>
    <w:qFormat/>
    <w:uiPriority w:val="0"/>
    <w:pPr>
      <w:tabs>
        <w:tab w:val="left" w:pos="4704"/>
      </w:tabs>
      <w:spacing w:before="120" w:beforeLines="50" w:line="240" w:lineRule="auto"/>
      <w:jc w:val="center"/>
    </w:pPr>
    <w:rPr>
      <w:rFonts w:ascii="Arial" w:hAnsi="Arial" w:cs="Arial"/>
      <w:b/>
      <w:spacing w:val="130"/>
      <w:sz w:val="24"/>
    </w:rPr>
  </w:style>
  <w:style w:type="paragraph" w:styleId="18">
    <w:name w:val="annotation subject"/>
    <w:basedOn w:val="8"/>
    <w:next w:val="8"/>
    <w:semiHidden/>
    <w:qFormat/>
    <w:uiPriority w:val="0"/>
    <w:rPr>
      <w:b/>
      <w:bCs/>
    </w:rPr>
  </w:style>
  <w:style w:type="table" w:styleId="20">
    <w:name w:val="Light Grid Accent 1"/>
    <w:basedOn w:val="19"/>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character" w:styleId="22">
    <w:name w:val="page number"/>
    <w:basedOn w:val="21"/>
    <w:qFormat/>
    <w:uiPriority w:val="0"/>
  </w:style>
  <w:style w:type="character" w:styleId="23">
    <w:name w:val="annotation reference"/>
    <w:semiHidden/>
    <w:qFormat/>
    <w:uiPriority w:val="0"/>
    <w:rPr>
      <w:sz w:val="21"/>
      <w:szCs w:val="21"/>
    </w:rPr>
  </w:style>
  <w:style w:type="paragraph" w:customStyle="1" w:styleId="24">
    <w:name w:val=".."/>
    <w:basedOn w:val="5"/>
    <w:next w:val="5"/>
    <w:qFormat/>
    <w:uiPriority w:val="0"/>
    <w:rPr>
      <w:rFonts w:cs="Times New Roman"/>
      <w:color w:val="auto"/>
    </w:rPr>
  </w:style>
  <w:style w:type="paragraph" w:customStyle="1" w:styleId="25">
    <w:name w:val="_Style 24"/>
    <w:semiHidden/>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BMTD -</Company>
  <Pages>10</Pages>
  <Words>4290</Words>
  <Characters>12237</Characters>
  <Lines>58</Lines>
  <Paragraphs>21</Paragraphs>
  <TotalTime>1</TotalTime>
  <ScaleCrop>false</ScaleCrop>
  <LinksUpToDate>false</LinksUpToDate>
  <CharactersWithSpaces>14206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2011-03-29T08:57:00Z</dcterms:created>
  <dc:creator>y</dc:creator>
  <cp:lastModifiedBy>赖倍倍</cp:lastModifiedBy>
  <cp:lastPrinted>2007-11-07T06:42:00Z</cp:lastPrinted>
  <dcterms:modified xsi:type="dcterms:W3CDTF">2026-03-19T06:14:23Z</dcterms:modified>
  <dc:title>文件修改申请表</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eyJoZGlkIjoiNjA0OTQzYmM1ZDFlOGIzZjJkY2FjNTM5MTliZjE0NWEiLCJ1c2VySWQiOiIxNzM3OTA4NzI3In0=</vt:lpwstr>
  </property>
  <property fmtid="{D5CDD505-2E9C-101B-9397-08002B2CF9AE}" pid="3" name="KSOProductBuildVer">
    <vt:lpwstr>2052-12.1.0.25225</vt:lpwstr>
  </property>
  <property fmtid="{D5CDD505-2E9C-101B-9397-08002B2CF9AE}" pid="4" name="ICV">
    <vt:lpwstr>080C794318454657A612EC1E800AD3ED_13</vt:lpwstr>
  </property>
</Properties>
</file>