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6EDEC">
      <w:pPr>
        <w:ind w:left="0" w:leftChars="0" w:right="0" w:righ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附件2</w:t>
      </w:r>
    </w:p>
    <w:p w14:paraId="6751B28F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涂料新版标准CCC证书转换实施方案</w:t>
      </w:r>
    </w:p>
    <w:p w14:paraId="6EC9542D">
      <w:pPr>
        <w:numPr>
          <w:ilvl w:val="0"/>
          <w:numId w:val="1"/>
        </w:num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产品范围</w:t>
      </w:r>
    </w:p>
    <w:p w14:paraId="2CE844DC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CQC-C2101.01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《强制性产品认证实施细则 涂料产品》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中所列产品范围。</w:t>
      </w:r>
    </w:p>
    <w:p w14:paraId="7D9669B8"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申请方式</w:t>
      </w:r>
    </w:p>
    <w:p w14:paraId="37F9C9B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资料评审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方式</w:t>
      </w:r>
    </w:p>
    <w:p w14:paraId="317E65BF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资料评审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方式是</w:t>
      </w:r>
      <w:r>
        <w:rPr>
          <w:rFonts w:hint="eastAsia" w:ascii="Calibri" w:eastAsia="宋体"/>
          <w:sz w:val="28"/>
          <w:szCs w:val="28"/>
          <w:lang w:val="en-US" w:eastAsia="zh-CN"/>
        </w:rPr>
        <w:t>委托人</w:t>
      </w:r>
      <w:r>
        <w:rPr>
          <w:rFonts w:hint="eastAsia"/>
          <w:sz w:val="28"/>
          <w:szCs w:val="28"/>
          <w:lang w:val="en-US" w:eastAsia="zh-CN"/>
        </w:rPr>
        <w:t>独立</w:t>
      </w:r>
      <w:r>
        <w:rPr>
          <w:rFonts w:hint="eastAsia" w:ascii="Calibri" w:eastAsia="宋体"/>
          <w:sz w:val="28"/>
          <w:szCs w:val="28"/>
          <w:lang w:val="en-US" w:eastAsia="zh-CN"/>
        </w:rPr>
        <w:t>进行申请转换证书一种方式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旧版标准认证证书持有人自通知之日起可向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CQC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提交转换新版标准认证证书的申请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获证组织应提交但不限于以下材料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：</w:t>
      </w:r>
    </w:p>
    <w:p w14:paraId="076C3A08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1)认证依据标准换版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申请书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；</w:t>
      </w:r>
    </w:p>
    <w:p w14:paraId="6BE46BB8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2)符合本文件和新版标准要求的检测报告(按照认证单元提交)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；</w:t>
      </w:r>
    </w:p>
    <w:p w14:paraId="0C920ACF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3)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产品描述（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产品认证一致性清单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(需要时)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  <w:t>；</w:t>
      </w:r>
    </w:p>
    <w:p w14:paraId="6285FA9C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default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4）产品符合性声明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green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green"/>
          <w:shd w:val="clear" w:color="auto" w:fill="FFFFFF"/>
        </w:rPr>
        <w:t>需要时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green"/>
          <w:shd w:val="clear" w:color="auto" w:fill="FFFFFF"/>
          <w:lang w:val="en-US" w:eastAsia="zh-CN"/>
        </w:rPr>
        <w:t>）</w:t>
      </w:r>
    </w:p>
    <w:p w14:paraId="0160571E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采用资料评审方式换版时,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C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QC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原则上在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换版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后的第一次跟踪检查中按认证单元抽样。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获证组织提供的是指定实验室出具的检测报告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，C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QC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在随后的第一次跟踪检查中可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适当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减少抽样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数量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但应满足监督抽样要求。</w:t>
      </w:r>
    </w:p>
    <w:p w14:paraId="1B40567C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结合监督方式</w:t>
      </w:r>
    </w:p>
    <w:p w14:paraId="4AC05B00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结合监督申请是证书转换结合监督检查完成的一种方式</w:t>
      </w:r>
      <w:r>
        <w:rPr>
          <w:rFonts w:hint="eastAsia"/>
          <w:sz w:val="28"/>
          <w:szCs w:val="28"/>
          <w:lang w:val="en-US" w:eastAsia="zh-CN"/>
        </w:rPr>
        <w:t>，此方式应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按认证单元抽取样品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  <w:rPrChange w:id="0" w:author="user" w:date="2025-11-19T21:42:46Z">
            <w:rPr>
              <w:rFonts w:hint="eastAsia" w:ascii="宋体" w:hAnsi="宋体" w:cs="宋体"/>
              <w:b w:val="0"/>
              <w:bCs w:val="0"/>
              <w:color w:val="000000"/>
              <w:sz w:val="28"/>
              <w:szCs w:val="28"/>
              <w:highlight w:val="yellow"/>
              <w:shd w:val="clear" w:color="auto" w:fill="FFFFFF"/>
              <w:lang w:val="en-US" w:eastAsia="zh-CN"/>
            </w:rPr>
          </w:rPrChange>
        </w:rPr>
        <w:t>需要时监督抽样可提前单独安排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  <w:rPrChange w:id="1" w:author="user" w:date="2025-11-19T21:42:46Z">
            <w:rPr>
              <w:rFonts w:hint="eastAsia" w:ascii="宋体" w:hAnsi="宋体" w:cs="宋体"/>
              <w:b w:val="0"/>
              <w:bCs w:val="0"/>
              <w:color w:val="000000"/>
              <w:sz w:val="28"/>
              <w:szCs w:val="28"/>
              <w:highlight w:val="yellow"/>
              <w:shd w:val="clear" w:color="auto" w:fill="FFFFFF"/>
              <w:lang w:eastAsia="zh-CN"/>
            </w:rPr>
          </w:rPrChange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rPrChange w:id="2" w:author="user" w:date="2025-11-19T21:42:46Z">
            <w:rPr>
              <w:rFonts w:hint="eastAsia" w:ascii="宋体" w:hAnsi="宋体" w:eastAsia="宋体" w:cs="宋体"/>
              <w:i w:val="0"/>
              <w:iCs w:val="0"/>
              <w:caps w:val="0"/>
              <w:color w:val="000000"/>
              <w:spacing w:val="0"/>
              <w:sz w:val="28"/>
              <w:szCs w:val="28"/>
              <w:shd w:val="clear" w:color="auto" w:fill="FFFFFF"/>
            </w:rPr>
          </w:rPrChange>
        </w:rPr>
        <w:t>旧版标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准认证证书持有人自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监督检测完成后，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可向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CQC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提交转换新版标准认证证书的申请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获证组织应提交但不限于以下材料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：</w:t>
      </w:r>
    </w:p>
    <w:p w14:paraId="464D76FB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1)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变更申请书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；</w:t>
      </w:r>
    </w:p>
    <w:p w14:paraId="07D0ED7A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2)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监督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检测报告(按照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新版标准检测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；</w:t>
      </w:r>
    </w:p>
    <w:p w14:paraId="53457B33">
      <w:pPr>
        <w:pStyle w:val="5"/>
        <w:widowControl/>
        <w:spacing w:after="100" w:line="360" w:lineRule="atLeast"/>
        <w:ind w:firstLine="42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3)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产品描述（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产品认证一致性清单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>(需要时)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 xml:space="preserve"> </w:t>
      </w:r>
    </w:p>
    <w:p w14:paraId="51F8D993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420"/>
        <w:jc w:val="left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4）产品符合性声明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green"/>
          <w:shd w:val="clear" w:color="auto" w:fill="FFFFFF"/>
          <w:lang w:val="en-US" w:eastAsia="zh-CN"/>
          <w:rPrChange w:id="3" w:author="user" w:date="2025-11-19T21:39:13Z">
            <w:rPr>
              <w:rFonts w:hint="eastAsia" w:ascii="宋体" w:hAnsi="宋体" w:cs="宋体"/>
              <w:b w:val="0"/>
              <w:bCs w:val="0"/>
              <w:color w:val="000000"/>
              <w:sz w:val="28"/>
              <w:szCs w:val="28"/>
              <w:highlight w:val="none"/>
              <w:shd w:val="clear" w:color="auto" w:fill="FFFFFF"/>
              <w:lang w:val="en-US" w:eastAsia="zh-CN"/>
            </w:rPr>
          </w:rPrChange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green"/>
          <w:shd w:val="clear" w:color="auto" w:fill="FFFFFF"/>
          <w:rPrChange w:id="4" w:author="user" w:date="2025-11-19T21:39:13Z">
            <w:rPr>
              <w:rFonts w:hint="eastAsia" w:ascii="宋体" w:hAnsi="宋体" w:eastAsia="宋体" w:cs="宋体"/>
              <w:b w:val="0"/>
              <w:bCs w:val="0"/>
              <w:color w:val="000000"/>
              <w:sz w:val="28"/>
              <w:szCs w:val="28"/>
              <w:highlight w:val="none"/>
              <w:shd w:val="clear" w:color="auto" w:fill="FFFFFF"/>
            </w:rPr>
          </w:rPrChange>
        </w:rPr>
        <w:t>需要时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green"/>
          <w:shd w:val="clear" w:color="auto" w:fill="FFFFFF"/>
          <w:lang w:val="en-US" w:eastAsia="zh-CN"/>
          <w:rPrChange w:id="5" w:author="user" w:date="2025-11-19T21:39:13Z">
            <w:rPr>
              <w:rFonts w:hint="eastAsia" w:ascii="宋体" w:hAnsi="宋体" w:cs="宋体"/>
              <w:b w:val="0"/>
              <w:bCs w:val="0"/>
              <w:color w:val="000000"/>
              <w:sz w:val="28"/>
              <w:szCs w:val="28"/>
              <w:highlight w:val="none"/>
              <w:shd w:val="clear" w:color="auto" w:fill="FFFFFF"/>
              <w:lang w:val="en-US" w:eastAsia="zh-CN"/>
            </w:rPr>
          </w:rPrChange>
        </w:rPr>
        <w:t>）</w:t>
      </w:r>
    </w:p>
    <w:p w14:paraId="7A49CD06">
      <w:pPr>
        <w:numPr>
          <w:ilvl w:val="0"/>
          <w:numId w:val="1"/>
        </w:num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证书转换的时限</w:t>
      </w:r>
    </w:p>
    <w:p w14:paraId="12629D27">
      <w:pPr>
        <w:numPr>
          <w:ilvl w:val="-1"/>
          <w:numId w:val="0"/>
        </w:num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旧版标准获证产品应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于标准实施日期后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监督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检查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完成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前，完成按新版标准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及细则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的产品确认和证书换发工作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逾期未完成的将暂停证书，三个月内未完成证书恢复的，将撤销相关证书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。</w:t>
      </w:r>
    </w:p>
    <w:p w14:paraId="2AB9A1D4">
      <w:pPr>
        <w:pStyle w:val="5"/>
        <w:keepNext w:val="0"/>
        <w:keepLines w:val="0"/>
        <w:widowControl/>
        <w:suppressLineNumbers w:val="0"/>
        <w:spacing w:before="0" w:beforeAutospacing="0" w:after="100" w:afterAutospacing="0" w:line="360" w:lineRule="atLeast"/>
        <w:ind w:left="0" w:right="0"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新版标准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检测要求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参照TC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术专家组《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关于溶剂型木器涂料、水性内墙涂料实施强制性产品认证依据标准换版的技术决议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(TC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-2025-01)》（见附件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）执行。</w:t>
      </w:r>
    </w:p>
    <w:p w14:paraId="65C8F0FB">
      <w:pPr>
        <w:pStyle w:val="5"/>
        <w:widowControl/>
        <w:adjustRightInd w:val="0"/>
        <w:snapToGrid w:val="0"/>
        <w:spacing w:line="360" w:lineRule="atLeast"/>
        <w:ind w:firstLine="4560" w:firstLineChars="1900"/>
        <w:jc w:val="left"/>
      </w:pPr>
      <w:bookmarkStart w:id="0" w:name="_GoBack"/>
      <w:bookmarkEnd w:id="0"/>
    </w:p>
    <w:sectPr>
      <w:pgSz w:w="11906" w:h="16838"/>
      <w:pgMar w:top="1157" w:right="1519" w:bottom="115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43AC"/>
    <w:multiLevelType w:val="singleLevel"/>
    <w:tmpl w:val="86A343A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10"/>
    <w:multiLevelType w:val="singleLevel"/>
    <w:tmpl w:val="0000001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02C61F7"/>
    <w:rsid w:val="00327CB1"/>
    <w:rsid w:val="00DB20F7"/>
    <w:rsid w:val="011C626C"/>
    <w:rsid w:val="02533F0F"/>
    <w:rsid w:val="02A36C44"/>
    <w:rsid w:val="03E05C76"/>
    <w:rsid w:val="048C68DF"/>
    <w:rsid w:val="051E6A56"/>
    <w:rsid w:val="05504736"/>
    <w:rsid w:val="05B253F0"/>
    <w:rsid w:val="06021ED4"/>
    <w:rsid w:val="068723D9"/>
    <w:rsid w:val="06AE3E0A"/>
    <w:rsid w:val="06C54CB0"/>
    <w:rsid w:val="07342561"/>
    <w:rsid w:val="076E0EC2"/>
    <w:rsid w:val="07FC2953"/>
    <w:rsid w:val="081D2FF5"/>
    <w:rsid w:val="08444A26"/>
    <w:rsid w:val="088017D6"/>
    <w:rsid w:val="09000221"/>
    <w:rsid w:val="09306D58"/>
    <w:rsid w:val="09627FE4"/>
    <w:rsid w:val="09A82D92"/>
    <w:rsid w:val="0A402FCB"/>
    <w:rsid w:val="0A634F0B"/>
    <w:rsid w:val="0A6E5D8A"/>
    <w:rsid w:val="0A886CD4"/>
    <w:rsid w:val="0A892BC4"/>
    <w:rsid w:val="0AC7549A"/>
    <w:rsid w:val="0BA63302"/>
    <w:rsid w:val="0C0D15D3"/>
    <w:rsid w:val="0C6531BD"/>
    <w:rsid w:val="0C85337E"/>
    <w:rsid w:val="0C8C0749"/>
    <w:rsid w:val="0DB25F8E"/>
    <w:rsid w:val="0E4137B5"/>
    <w:rsid w:val="0E611762"/>
    <w:rsid w:val="0E6574A4"/>
    <w:rsid w:val="0EC56195"/>
    <w:rsid w:val="103F5AD3"/>
    <w:rsid w:val="10401F77"/>
    <w:rsid w:val="107E2A9F"/>
    <w:rsid w:val="10BE4C49"/>
    <w:rsid w:val="11005262"/>
    <w:rsid w:val="111331E7"/>
    <w:rsid w:val="11164A85"/>
    <w:rsid w:val="11895257"/>
    <w:rsid w:val="12F708E7"/>
    <w:rsid w:val="12FC56ED"/>
    <w:rsid w:val="138F28CD"/>
    <w:rsid w:val="13D54F42"/>
    <w:rsid w:val="14411E19"/>
    <w:rsid w:val="1528122B"/>
    <w:rsid w:val="155913E5"/>
    <w:rsid w:val="157B135B"/>
    <w:rsid w:val="17DF02C7"/>
    <w:rsid w:val="190D7351"/>
    <w:rsid w:val="19A76BC3"/>
    <w:rsid w:val="19BE215E"/>
    <w:rsid w:val="19FE07AD"/>
    <w:rsid w:val="1A037B71"/>
    <w:rsid w:val="1A3A17E5"/>
    <w:rsid w:val="1A8769F4"/>
    <w:rsid w:val="1AAC0209"/>
    <w:rsid w:val="1AE856E5"/>
    <w:rsid w:val="1B762CF0"/>
    <w:rsid w:val="1BCB4C24"/>
    <w:rsid w:val="1C6C7C4F"/>
    <w:rsid w:val="1CE27F12"/>
    <w:rsid w:val="1D7C0366"/>
    <w:rsid w:val="1DA5166B"/>
    <w:rsid w:val="1DDC0E05"/>
    <w:rsid w:val="1E28404A"/>
    <w:rsid w:val="205630F0"/>
    <w:rsid w:val="208C6B12"/>
    <w:rsid w:val="210C1A01"/>
    <w:rsid w:val="2136082C"/>
    <w:rsid w:val="216E6218"/>
    <w:rsid w:val="219263AA"/>
    <w:rsid w:val="2208041A"/>
    <w:rsid w:val="224B0307"/>
    <w:rsid w:val="229972C4"/>
    <w:rsid w:val="25076767"/>
    <w:rsid w:val="25284930"/>
    <w:rsid w:val="25CE197B"/>
    <w:rsid w:val="25E55BC8"/>
    <w:rsid w:val="261C4494"/>
    <w:rsid w:val="26FA52E9"/>
    <w:rsid w:val="26FB054E"/>
    <w:rsid w:val="27315D1D"/>
    <w:rsid w:val="27391076"/>
    <w:rsid w:val="275E288B"/>
    <w:rsid w:val="276460F3"/>
    <w:rsid w:val="279B588D"/>
    <w:rsid w:val="285C6DCA"/>
    <w:rsid w:val="288B5901"/>
    <w:rsid w:val="28A54C15"/>
    <w:rsid w:val="29017971"/>
    <w:rsid w:val="29057462"/>
    <w:rsid w:val="292D0766"/>
    <w:rsid w:val="2A17081E"/>
    <w:rsid w:val="2A7F4FF2"/>
    <w:rsid w:val="2B886128"/>
    <w:rsid w:val="2BB92785"/>
    <w:rsid w:val="2E8B21B7"/>
    <w:rsid w:val="2EA65243"/>
    <w:rsid w:val="2EA712DE"/>
    <w:rsid w:val="2F146650"/>
    <w:rsid w:val="2F7C5FA4"/>
    <w:rsid w:val="2FDC6A42"/>
    <w:rsid w:val="301D1535"/>
    <w:rsid w:val="3029612C"/>
    <w:rsid w:val="30E16A06"/>
    <w:rsid w:val="318178A1"/>
    <w:rsid w:val="31FC517A"/>
    <w:rsid w:val="325F4087"/>
    <w:rsid w:val="32E0684A"/>
    <w:rsid w:val="33B73A4E"/>
    <w:rsid w:val="35337105"/>
    <w:rsid w:val="35935DF5"/>
    <w:rsid w:val="35D74385"/>
    <w:rsid w:val="35FC399A"/>
    <w:rsid w:val="366B28CE"/>
    <w:rsid w:val="36C97D20"/>
    <w:rsid w:val="371F5B92"/>
    <w:rsid w:val="374661DB"/>
    <w:rsid w:val="37647A49"/>
    <w:rsid w:val="38474FDD"/>
    <w:rsid w:val="38547ABE"/>
    <w:rsid w:val="38743CBC"/>
    <w:rsid w:val="38C8225A"/>
    <w:rsid w:val="39B60304"/>
    <w:rsid w:val="3A49242D"/>
    <w:rsid w:val="3B8E1539"/>
    <w:rsid w:val="3CF33D49"/>
    <w:rsid w:val="3D347EBE"/>
    <w:rsid w:val="3E377C66"/>
    <w:rsid w:val="3E530817"/>
    <w:rsid w:val="3F2A5A1C"/>
    <w:rsid w:val="3F9F3D14"/>
    <w:rsid w:val="3FEE6A4A"/>
    <w:rsid w:val="40CB28E7"/>
    <w:rsid w:val="4148218A"/>
    <w:rsid w:val="41752EA7"/>
    <w:rsid w:val="41B94E35"/>
    <w:rsid w:val="41DF489C"/>
    <w:rsid w:val="427C658F"/>
    <w:rsid w:val="42A87384"/>
    <w:rsid w:val="42D57A4D"/>
    <w:rsid w:val="42DA1507"/>
    <w:rsid w:val="430E08B3"/>
    <w:rsid w:val="43503578"/>
    <w:rsid w:val="442B201A"/>
    <w:rsid w:val="444430DC"/>
    <w:rsid w:val="45091C30"/>
    <w:rsid w:val="464A2500"/>
    <w:rsid w:val="46CB53EF"/>
    <w:rsid w:val="47370CD6"/>
    <w:rsid w:val="47A143A2"/>
    <w:rsid w:val="48790E7B"/>
    <w:rsid w:val="48C91E02"/>
    <w:rsid w:val="490270C2"/>
    <w:rsid w:val="493059DD"/>
    <w:rsid w:val="49695393"/>
    <w:rsid w:val="49F96717"/>
    <w:rsid w:val="4A6E2C61"/>
    <w:rsid w:val="4BDE7972"/>
    <w:rsid w:val="4C143394"/>
    <w:rsid w:val="4C5B0FC3"/>
    <w:rsid w:val="4CC21042"/>
    <w:rsid w:val="4CD945DE"/>
    <w:rsid w:val="4D01600E"/>
    <w:rsid w:val="4D1473C4"/>
    <w:rsid w:val="4E6C5709"/>
    <w:rsid w:val="4E834801"/>
    <w:rsid w:val="4EC54E1A"/>
    <w:rsid w:val="4F247D92"/>
    <w:rsid w:val="4F952A3E"/>
    <w:rsid w:val="4FEF6B48"/>
    <w:rsid w:val="504D50C7"/>
    <w:rsid w:val="50593A6B"/>
    <w:rsid w:val="50C51101"/>
    <w:rsid w:val="50EA500B"/>
    <w:rsid w:val="50F6575E"/>
    <w:rsid w:val="510C31D4"/>
    <w:rsid w:val="516E79EA"/>
    <w:rsid w:val="51F55A16"/>
    <w:rsid w:val="528F19C6"/>
    <w:rsid w:val="530A3743"/>
    <w:rsid w:val="54240834"/>
    <w:rsid w:val="54AD4386"/>
    <w:rsid w:val="56091A90"/>
    <w:rsid w:val="56BC4D54"/>
    <w:rsid w:val="578D66F1"/>
    <w:rsid w:val="57D91936"/>
    <w:rsid w:val="587753D7"/>
    <w:rsid w:val="58C46142"/>
    <w:rsid w:val="590A1327"/>
    <w:rsid w:val="59CC3500"/>
    <w:rsid w:val="5A0A5DD6"/>
    <w:rsid w:val="5A132EDD"/>
    <w:rsid w:val="5ADC7773"/>
    <w:rsid w:val="5B995664"/>
    <w:rsid w:val="5BA04C44"/>
    <w:rsid w:val="5BD41FC1"/>
    <w:rsid w:val="5BF64864"/>
    <w:rsid w:val="5C875E04"/>
    <w:rsid w:val="5CB0535B"/>
    <w:rsid w:val="5D041203"/>
    <w:rsid w:val="5D243653"/>
    <w:rsid w:val="5D3E4715"/>
    <w:rsid w:val="5DF272AD"/>
    <w:rsid w:val="5E2A4C99"/>
    <w:rsid w:val="5E2E29DB"/>
    <w:rsid w:val="5E5E4943"/>
    <w:rsid w:val="5EB427B5"/>
    <w:rsid w:val="5F04373C"/>
    <w:rsid w:val="5F261904"/>
    <w:rsid w:val="5F2C67EF"/>
    <w:rsid w:val="5F507610"/>
    <w:rsid w:val="606C1599"/>
    <w:rsid w:val="60B847DE"/>
    <w:rsid w:val="60C2565D"/>
    <w:rsid w:val="60C90799"/>
    <w:rsid w:val="60EA6962"/>
    <w:rsid w:val="61F77588"/>
    <w:rsid w:val="623C31ED"/>
    <w:rsid w:val="630E2DDB"/>
    <w:rsid w:val="639332E1"/>
    <w:rsid w:val="63F57AF7"/>
    <w:rsid w:val="640E2967"/>
    <w:rsid w:val="649D4417"/>
    <w:rsid w:val="65404DA2"/>
    <w:rsid w:val="65931376"/>
    <w:rsid w:val="65F00167"/>
    <w:rsid w:val="660B53B0"/>
    <w:rsid w:val="66212E26"/>
    <w:rsid w:val="66214BD4"/>
    <w:rsid w:val="66666A8A"/>
    <w:rsid w:val="66E32AB0"/>
    <w:rsid w:val="67332E10"/>
    <w:rsid w:val="673D3C8F"/>
    <w:rsid w:val="679338AF"/>
    <w:rsid w:val="67E4235D"/>
    <w:rsid w:val="67E97973"/>
    <w:rsid w:val="681E2940"/>
    <w:rsid w:val="68CF4DBB"/>
    <w:rsid w:val="694C640B"/>
    <w:rsid w:val="6A130CD7"/>
    <w:rsid w:val="6A582B8E"/>
    <w:rsid w:val="6A5A6906"/>
    <w:rsid w:val="6A682DD1"/>
    <w:rsid w:val="6B317667"/>
    <w:rsid w:val="6B625A72"/>
    <w:rsid w:val="6B7E4876"/>
    <w:rsid w:val="6C1B20C5"/>
    <w:rsid w:val="6C9205D9"/>
    <w:rsid w:val="6CA43E69"/>
    <w:rsid w:val="6D6D4BA2"/>
    <w:rsid w:val="6D940381"/>
    <w:rsid w:val="6FF45107"/>
    <w:rsid w:val="703F45D4"/>
    <w:rsid w:val="70622071"/>
    <w:rsid w:val="70F829D5"/>
    <w:rsid w:val="71791D68"/>
    <w:rsid w:val="71D7083C"/>
    <w:rsid w:val="72600832"/>
    <w:rsid w:val="72B62B48"/>
    <w:rsid w:val="72C62D8B"/>
    <w:rsid w:val="734C3D25"/>
    <w:rsid w:val="73AD3F4B"/>
    <w:rsid w:val="73AD6E2B"/>
    <w:rsid w:val="741144D9"/>
    <w:rsid w:val="743326A2"/>
    <w:rsid w:val="74732A9E"/>
    <w:rsid w:val="74A94712"/>
    <w:rsid w:val="74E4574A"/>
    <w:rsid w:val="751325CF"/>
    <w:rsid w:val="75E873AD"/>
    <w:rsid w:val="76D96E05"/>
    <w:rsid w:val="77925931"/>
    <w:rsid w:val="7803238B"/>
    <w:rsid w:val="7852206C"/>
    <w:rsid w:val="78A21BA4"/>
    <w:rsid w:val="78DB6E64"/>
    <w:rsid w:val="790A599B"/>
    <w:rsid w:val="79F91C98"/>
    <w:rsid w:val="79FF3026"/>
    <w:rsid w:val="7A044199"/>
    <w:rsid w:val="7A680BCB"/>
    <w:rsid w:val="7AC878BC"/>
    <w:rsid w:val="7B0D52CF"/>
    <w:rsid w:val="7B4E1B6F"/>
    <w:rsid w:val="7BDD31C6"/>
    <w:rsid w:val="7C174657"/>
    <w:rsid w:val="7C6F7FEF"/>
    <w:rsid w:val="7CF44998"/>
    <w:rsid w:val="7D4E40A8"/>
    <w:rsid w:val="7E9C52E7"/>
    <w:rsid w:val="7EBC7738"/>
    <w:rsid w:val="7F3379FA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678</Characters>
  <Lines>0</Lines>
  <Paragraphs>0</Paragraphs>
  <TotalTime>10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2025-10-30T07:42:00Z</dcterms:created>
  <dc:creator>86182</dc:creator>
  <cp:lastModifiedBy>user</cp:lastModifiedBy>
  <dcterms:modified xsi:type="dcterms:W3CDTF">2025-11-19T13:44:04Z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eyJoZGlkIjoiMDZlNTExNGIxN2YwODJkYmJjYTNiNTYyNDRhYzJmNzgiLCJ1c2VySWQiOiI2ODgzMzM4OTkifQ==</vt:lpwstr>
  </property>
  <property fmtid="{D5CDD505-2E9C-101B-9397-08002B2CF9AE}" pid="4" name="ICV">
    <vt:lpwstr>84AC6FB8E4544D9C950600B9BB963E8A_12</vt:lpwstr>
  </property>
</Properties>
</file>